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BF" w:rsidRPr="005834E7" w:rsidRDefault="005834E7" w:rsidP="005834E7">
      <w:pPr>
        <w:pStyle w:val="Title"/>
        <w:jc w:val="right"/>
      </w:pPr>
      <w:r>
        <w:t>Scenario Run Sheet</w:t>
      </w:r>
    </w:p>
    <w:tbl>
      <w:tblPr>
        <w:tblStyle w:val="MediumShading1-Accent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3652"/>
        <w:gridCol w:w="7336"/>
      </w:tblGrid>
      <w:tr w:rsidR="0059320F" w:rsidRPr="005834E7" w:rsidTr="00947408">
        <w:trPr>
          <w:cnfStyle w:val="100000000000"/>
        </w:trPr>
        <w:tc>
          <w:tcPr>
            <w:cnfStyle w:val="001000000000"/>
            <w:tcW w:w="10988" w:type="dxa"/>
            <w:gridSpan w:val="2"/>
            <w:tcBorders>
              <w:top w:val="none" w:sz="0" w:space="0" w:color="auto"/>
              <w:left w:val="none" w:sz="0" w:space="0" w:color="auto"/>
              <w:bottom w:val="none" w:sz="0" w:space="0" w:color="auto"/>
              <w:right w:val="none" w:sz="0" w:space="0" w:color="auto"/>
            </w:tcBorders>
          </w:tcPr>
          <w:p w:rsidR="0059320F" w:rsidRPr="005834E7" w:rsidRDefault="0059320F" w:rsidP="0059320F">
            <w:pPr>
              <w:pStyle w:val="Heading1"/>
              <w:outlineLvl w:val="0"/>
            </w:pPr>
            <w:r w:rsidRPr="005834E7">
              <w:t>Scenario Overview</w:t>
            </w:r>
          </w:p>
        </w:tc>
      </w:tr>
      <w:tr w:rsidR="005834E7" w:rsidTr="00947408">
        <w:trPr>
          <w:cnfStyle w:val="000000100000"/>
        </w:trPr>
        <w:tc>
          <w:tcPr>
            <w:cnfStyle w:val="001000000000"/>
            <w:tcW w:w="3652" w:type="dxa"/>
            <w:tcBorders>
              <w:right w:val="none" w:sz="0" w:space="0" w:color="auto"/>
            </w:tcBorders>
            <w:shd w:val="clear" w:color="auto" w:fill="DBE5F1" w:themeFill="accent1" w:themeFillTint="33"/>
          </w:tcPr>
          <w:p w:rsidR="007C0388" w:rsidRPr="007C0388" w:rsidRDefault="007C0388" w:rsidP="007C0388">
            <w:r w:rsidRPr="007C0388">
              <w:t>Estimated scenario time:</w:t>
            </w:r>
          </w:p>
        </w:tc>
        <w:tc>
          <w:tcPr>
            <w:tcW w:w="7336" w:type="dxa"/>
            <w:tcBorders>
              <w:left w:val="none" w:sz="0" w:space="0" w:color="auto"/>
            </w:tcBorders>
            <w:shd w:val="clear" w:color="auto" w:fill="DBE5F1" w:themeFill="accent1" w:themeFillTint="33"/>
          </w:tcPr>
          <w:p w:rsidR="005834E7" w:rsidRDefault="0024638F" w:rsidP="005834E7">
            <w:pPr>
              <w:cnfStyle w:val="000000100000"/>
            </w:pPr>
            <w:r>
              <w:t>15-30mins</w:t>
            </w:r>
          </w:p>
        </w:tc>
      </w:tr>
      <w:tr w:rsidR="007C0388" w:rsidTr="00947408">
        <w:trPr>
          <w:cnfStyle w:val="000000010000"/>
        </w:trPr>
        <w:tc>
          <w:tcPr>
            <w:cnfStyle w:val="001000000000"/>
            <w:tcW w:w="3652" w:type="dxa"/>
            <w:tcBorders>
              <w:right w:val="none" w:sz="0" w:space="0" w:color="auto"/>
            </w:tcBorders>
            <w:shd w:val="clear" w:color="auto" w:fill="DBE5F1" w:themeFill="accent1" w:themeFillTint="33"/>
          </w:tcPr>
          <w:p w:rsidR="007C0388" w:rsidRPr="007C0388" w:rsidRDefault="007C0388" w:rsidP="007C0388">
            <w:r w:rsidRPr="007C0388">
              <w:t>Estimated guided reflection time:</w:t>
            </w:r>
          </w:p>
        </w:tc>
        <w:tc>
          <w:tcPr>
            <w:tcW w:w="7336" w:type="dxa"/>
            <w:tcBorders>
              <w:left w:val="none" w:sz="0" w:space="0" w:color="auto"/>
            </w:tcBorders>
            <w:shd w:val="clear" w:color="auto" w:fill="DBE5F1" w:themeFill="accent1" w:themeFillTint="33"/>
          </w:tcPr>
          <w:p w:rsidR="007C0388" w:rsidRDefault="0024638F" w:rsidP="005834E7">
            <w:pPr>
              <w:cnfStyle w:val="000000010000"/>
            </w:pPr>
            <w:r>
              <w:t>30mins</w:t>
            </w:r>
          </w:p>
        </w:tc>
      </w:tr>
      <w:tr w:rsidR="007C0388" w:rsidTr="00947408">
        <w:trPr>
          <w:cnfStyle w:val="000000100000"/>
        </w:trPr>
        <w:tc>
          <w:tcPr>
            <w:cnfStyle w:val="001000000000"/>
            <w:tcW w:w="3652" w:type="dxa"/>
            <w:tcBorders>
              <w:right w:val="none" w:sz="0" w:space="0" w:color="auto"/>
            </w:tcBorders>
            <w:shd w:val="clear" w:color="auto" w:fill="DBE5F1" w:themeFill="accent1" w:themeFillTint="33"/>
          </w:tcPr>
          <w:p w:rsidR="007C0388" w:rsidRPr="007C0388" w:rsidRDefault="007C0388" w:rsidP="007C0388">
            <w:r w:rsidRPr="007C0388">
              <w:t>Target group:</w:t>
            </w:r>
          </w:p>
        </w:tc>
        <w:tc>
          <w:tcPr>
            <w:tcW w:w="7336" w:type="dxa"/>
            <w:tcBorders>
              <w:left w:val="none" w:sz="0" w:space="0" w:color="auto"/>
            </w:tcBorders>
            <w:shd w:val="clear" w:color="auto" w:fill="DBE5F1" w:themeFill="accent1" w:themeFillTint="33"/>
          </w:tcPr>
          <w:p w:rsidR="007C0388" w:rsidRDefault="0024638F" w:rsidP="005834E7">
            <w:pPr>
              <w:cnfStyle w:val="000000100000"/>
            </w:pPr>
            <w:r>
              <w:t>ED Drs and Nurses</w:t>
            </w:r>
          </w:p>
        </w:tc>
      </w:tr>
      <w:tr w:rsidR="007C0388" w:rsidTr="00947408">
        <w:trPr>
          <w:cnfStyle w:val="000000010000"/>
        </w:trPr>
        <w:tc>
          <w:tcPr>
            <w:cnfStyle w:val="001000000000"/>
            <w:tcW w:w="3652" w:type="dxa"/>
            <w:tcBorders>
              <w:right w:val="none" w:sz="0" w:space="0" w:color="auto"/>
            </w:tcBorders>
            <w:shd w:val="clear" w:color="auto" w:fill="DBE5F1" w:themeFill="accent1" w:themeFillTint="33"/>
          </w:tcPr>
          <w:p w:rsidR="007C0388" w:rsidRPr="007C0388" w:rsidRDefault="007C0388" w:rsidP="007C0388">
            <w:r w:rsidRPr="007C0388">
              <w:t>Brief summary:</w:t>
            </w:r>
          </w:p>
        </w:tc>
        <w:tc>
          <w:tcPr>
            <w:tcW w:w="7336" w:type="dxa"/>
            <w:tcBorders>
              <w:left w:val="none" w:sz="0" w:space="0" w:color="auto"/>
            </w:tcBorders>
            <w:shd w:val="clear" w:color="auto" w:fill="DBE5F1" w:themeFill="accent1" w:themeFillTint="33"/>
          </w:tcPr>
          <w:p w:rsidR="00D45FB8" w:rsidRDefault="0024638F" w:rsidP="001021F9">
            <w:pPr>
              <w:cnfStyle w:val="000000010000"/>
            </w:pPr>
            <w:r>
              <w:t xml:space="preserve">Severe Asthma- requiring </w:t>
            </w:r>
            <w:r w:rsidR="009F1BA6">
              <w:t xml:space="preserve">maximal medical therapy and </w:t>
            </w:r>
            <w:r>
              <w:t>intubation followed by post intubation hypotension and ventilation difficulties</w:t>
            </w:r>
          </w:p>
        </w:tc>
      </w:tr>
    </w:tbl>
    <w:p w:rsidR="005834E7" w:rsidRPr="00D45FB8" w:rsidRDefault="005834E7" w:rsidP="00C419D2">
      <w:pPr>
        <w:spacing w:after="0"/>
        <w:rPr>
          <w:sz w:val="8"/>
        </w:rPr>
      </w:pPr>
    </w:p>
    <w:tbl>
      <w:tblPr>
        <w:tblStyle w:val="MediumShading1-Accent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3652"/>
        <w:gridCol w:w="7336"/>
      </w:tblGrid>
      <w:tr w:rsidR="0059320F" w:rsidRPr="005834E7" w:rsidTr="00947408">
        <w:trPr>
          <w:cnfStyle w:val="100000000000"/>
        </w:trPr>
        <w:tc>
          <w:tcPr>
            <w:cnfStyle w:val="001000000000"/>
            <w:tcW w:w="10988" w:type="dxa"/>
            <w:gridSpan w:val="2"/>
            <w:tcBorders>
              <w:top w:val="none" w:sz="0" w:space="0" w:color="auto"/>
              <w:left w:val="none" w:sz="0" w:space="0" w:color="auto"/>
              <w:bottom w:val="none" w:sz="0" w:space="0" w:color="auto"/>
              <w:right w:val="none" w:sz="0" w:space="0" w:color="auto"/>
            </w:tcBorders>
          </w:tcPr>
          <w:p w:rsidR="0059320F" w:rsidRPr="005834E7" w:rsidRDefault="0059320F" w:rsidP="0059320F">
            <w:pPr>
              <w:pStyle w:val="Heading1"/>
              <w:outlineLvl w:val="0"/>
            </w:pPr>
            <w:r>
              <w:t>Learning Objectives</w:t>
            </w:r>
          </w:p>
        </w:tc>
      </w:tr>
      <w:tr w:rsidR="007C0388" w:rsidTr="00776B47">
        <w:trPr>
          <w:cnfStyle w:val="000000100000"/>
        </w:trPr>
        <w:tc>
          <w:tcPr>
            <w:cnfStyle w:val="001000000000"/>
            <w:tcW w:w="3652" w:type="dxa"/>
            <w:tcBorders>
              <w:right w:val="none" w:sz="0" w:space="0" w:color="auto"/>
            </w:tcBorders>
            <w:shd w:val="clear" w:color="auto" w:fill="DBE5F1" w:themeFill="accent1" w:themeFillTint="33"/>
          </w:tcPr>
          <w:p w:rsidR="007C0388" w:rsidRPr="007C0388" w:rsidRDefault="007C0388" w:rsidP="000B6A79">
            <w:r>
              <w:t>General:</w:t>
            </w:r>
          </w:p>
        </w:tc>
        <w:tc>
          <w:tcPr>
            <w:tcW w:w="7336" w:type="dxa"/>
            <w:tcBorders>
              <w:left w:val="none" w:sz="0" w:space="0" w:color="auto"/>
            </w:tcBorders>
            <w:shd w:val="clear" w:color="auto" w:fill="DBE5F1" w:themeFill="accent1" w:themeFillTint="33"/>
          </w:tcPr>
          <w:p w:rsidR="006901DB" w:rsidRDefault="008C5E59" w:rsidP="008C5E59">
            <w:pPr>
              <w:cnfStyle w:val="000000100000"/>
            </w:pPr>
            <w:r>
              <w:t>To improve teamwork behaviours in critical incidents by introducing participants to the key points of Resus Room Management:</w:t>
            </w:r>
          </w:p>
          <w:p w:rsidR="00717444" w:rsidRDefault="00717444" w:rsidP="008C5E59">
            <w:pPr>
              <w:pStyle w:val="ListParagraph"/>
              <w:numPr>
                <w:ilvl w:val="0"/>
                <w:numId w:val="9"/>
              </w:numPr>
              <w:cnfStyle w:val="000000100000"/>
            </w:pPr>
            <w:r>
              <w:t>Environment – self, patient and team</w:t>
            </w:r>
          </w:p>
          <w:p w:rsidR="008C5E59" w:rsidRDefault="008C5E59" w:rsidP="008C5E59">
            <w:pPr>
              <w:pStyle w:val="ListParagraph"/>
              <w:numPr>
                <w:ilvl w:val="0"/>
                <w:numId w:val="9"/>
              </w:numPr>
              <w:cnfStyle w:val="000000100000"/>
            </w:pPr>
            <w:r>
              <w:t xml:space="preserve">Leadership – </w:t>
            </w:r>
            <w:r w:rsidR="00F62B85">
              <w:t>role delegation and managing the mob</w:t>
            </w:r>
            <w:r>
              <w:t xml:space="preserve"> </w:t>
            </w:r>
          </w:p>
          <w:p w:rsidR="008C5E59" w:rsidRDefault="00F62B85" w:rsidP="008C5E59">
            <w:pPr>
              <w:pStyle w:val="ListParagraph"/>
              <w:numPr>
                <w:ilvl w:val="0"/>
                <w:numId w:val="9"/>
              </w:numPr>
              <w:cnfStyle w:val="000000100000"/>
            </w:pPr>
            <w:r>
              <w:t>Planning</w:t>
            </w:r>
            <w:r w:rsidR="008C5E59">
              <w:t xml:space="preserve"> – anticipate,</w:t>
            </w:r>
            <w:r>
              <w:t xml:space="preserve"> share and review the pla</w:t>
            </w:r>
            <w:r w:rsidR="008C5E59">
              <w:t>n</w:t>
            </w:r>
          </w:p>
          <w:p w:rsidR="003A5326" w:rsidRDefault="003A5326" w:rsidP="008C5E59">
            <w:pPr>
              <w:pStyle w:val="ListParagraph"/>
              <w:numPr>
                <w:ilvl w:val="0"/>
                <w:numId w:val="9"/>
              </w:numPr>
              <w:cnfStyle w:val="000000100000"/>
            </w:pPr>
            <w:r>
              <w:t xml:space="preserve">Cognitive </w:t>
            </w:r>
            <w:r w:rsidR="00776B47">
              <w:t>r</w:t>
            </w:r>
            <w:r>
              <w:t>esilience – managing stress</w:t>
            </w:r>
          </w:p>
          <w:p w:rsidR="008C5E59" w:rsidRDefault="00F62B85" w:rsidP="008C5E59">
            <w:pPr>
              <w:pStyle w:val="ListParagraph"/>
              <w:numPr>
                <w:ilvl w:val="0"/>
                <w:numId w:val="9"/>
              </w:numPr>
              <w:cnfStyle w:val="000000100000"/>
            </w:pPr>
            <w:r>
              <w:t>C</w:t>
            </w:r>
            <w:r w:rsidR="008C5E59">
              <w:t>ommunication techniques</w:t>
            </w:r>
            <w:r>
              <w:t xml:space="preserve"> – closed loop and graded assertiveness</w:t>
            </w:r>
          </w:p>
          <w:p w:rsidR="003A5326" w:rsidRPr="00776B47" w:rsidRDefault="00F62B85" w:rsidP="00776B47">
            <w:pPr>
              <w:pStyle w:val="ListParagraph"/>
              <w:numPr>
                <w:ilvl w:val="0"/>
                <w:numId w:val="9"/>
              </w:numPr>
              <w:cnfStyle w:val="000000100000"/>
            </w:pPr>
            <w:r>
              <w:t>Limitations – knowing when to call for help</w:t>
            </w:r>
          </w:p>
        </w:tc>
      </w:tr>
      <w:tr w:rsidR="007C0388" w:rsidTr="00947408">
        <w:trPr>
          <w:cnfStyle w:val="000000010000"/>
        </w:trPr>
        <w:tc>
          <w:tcPr>
            <w:cnfStyle w:val="001000000000"/>
            <w:tcW w:w="3652" w:type="dxa"/>
            <w:tcBorders>
              <w:right w:val="none" w:sz="0" w:space="0" w:color="auto"/>
            </w:tcBorders>
            <w:shd w:val="clear" w:color="auto" w:fill="DBE5F1" w:themeFill="accent1" w:themeFillTint="33"/>
          </w:tcPr>
          <w:p w:rsidR="007C0388" w:rsidRPr="007C0388" w:rsidRDefault="007C0388" w:rsidP="000B6A79">
            <w:r>
              <w:t>Scenario Specific:</w:t>
            </w:r>
          </w:p>
        </w:tc>
        <w:tc>
          <w:tcPr>
            <w:tcW w:w="7336" w:type="dxa"/>
            <w:tcBorders>
              <w:left w:val="none" w:sz="0" w:space="0" w:color="auto"/>
            </w:tcBorders>
            <w:shd w:val="clear" w:color="auto" w:fill="DBE5F1" w:themeFill="accent1" w:themeFillTint="33"/>
          </w:tcPr>
          <w:p w:rsidR="006901DB" w:rsidRDefault="0024638F" w:rsidP="001021F9">
            <w:pPr>
              <w:pStyle w:val="ListParagraph"/>
              <w:numPr>
                <w:ilvl w:val="0"/>
                <w:numId w:val="2"/>
              </w:numPr>
              <w:cnfStyle w:val="000000010000"/>
            </w:pPr>
            <w:r>
              <w:t xml:space="preserve">Medical </w:t>
            </w:r>
            <w:proofErr w:type="spellStart"/>
            <w:r>
              <w:t>Mx</w:t>
            </w:r>
            <w:proofErr w:type="spellEnd"/>
            <w:r>
              <w:t xml:space="preserve"> of Acute Asthma</w:t>
            </w:r>
          </w:p>
          <w:p w:rsidR="0024638F" w:rsidRDefault="0024638F" w:rsidP="001021F9">
            <w:pPr>
              <w:pStyle w:val="ListParagraph"/>
              <w:numPr>
                <w:ilvl w:val="0"/>
                <w:numId w:val="2"/>
              </w:numPr>
              <w:cnfStyle w:val="000000010000"/>
            </w:pPr>
            <w:r>
              <w:t>RSI in Asthma</w:t>
            </w:r>
          </w:p>
          <w:p w:rsidR="009F1BA6" w:rsidRDefault="009F1BA6" w:rsidP="001021F9">
            <w:pPr>
              <w:pStyle w:val="ListParagraph"/>
              <w:numPr>
                <w:ilvl w:val="0"/>
                <w:numId w:val="2"/>
              </w:numPr>
              <w:cnfStyle w:val="000000010000"/>
            </w:pPr>
            <w:r>
              <w:t>Ventilation strategies in Asthma</w:t>
            </w:r>
          </w:p>
          <w:p w:rsidR="0024638F" w:rsidRDefault="009F1BA6" w:rsidP="001021F9">
            <w:pPr>
              <w:pStyle w:val="ListParagraph"/>
              <w:numPr>
                <w:ilvl w:val="0"/>
                <w:numId w:val="2"/>
              </w:numPr>
              <w:cnfStyle w:val="000000010000"/>
            </w:pPr>
            <w:r>
              <w:t xml:space="preserve">Advanced: </w:t>
            </w:r>
            <w:proofErr w:type="spellStart"/>
            <w:r w:rsidR="0024638F">
              <w:t>Mx</w:t>
            </w:r>
            <w:proofErr w:type="spellEnd"/>
            <w:r w:rsidR="0024638F">
              <w:t xml:space="preserve"> of post-intubation ventilation difficulties and hypotension</w:t>
            </w:r>
          </w:p>
        </w:tc>
      </w:tr>
    </w:tbl>
    <w:p w:rsidR="007C0388" w:rsidRPr="00D45FB8" w:rsidRDefault="007C0388" w:rsidP="00C419D2">
      <w:pPr>
        <w:spacing w:after="0"/>
        <w:rPr>
          <w:sz w:val="8"/>
        </w:rPr>
      </w:pPr>
    </w:p>
    <w:tbl>
      <w:tblPr>
        <w:tblStyle w:val="MediumShading1-Accent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5494"/>
        <w:gridCol w:w="5494"/>
      </w:tblGrid>
      <w:tr w:rsidR="0059320F" w:rsidRPr="005834E7" w:rsidTr="00947408">
        <w:trPr>
          <w:cnfStyle w:val="100000000000"/>
        </w:trPr>
        <w:tc>
          <w:tcPr>
            <w:cnfStyle w:val="001000000000"/>
            <w:tcW w:w="10988" w:type="dxa"/>
            <w:gridSpan w:val="2"/>
            <w:tcBorders>
              <w:top w:val="none" w:sz="0" w:space="0" w:color="auto"/>
              <w:left w:val="none" w:sz="0" w:space="0" w:color="auto"/>
              <w:bottom w:val="none" w:sz="0" w:space="0" w:color="auto"/>
              <w:right w:val="none" w:sz="0" w:space="0" w:color="auto"/>
            </w:tcBorders>
          </w:tcPr>
          <w:p w:rsidR="0059320F" w:rsidRPr="005834E7" w:rsidRDefault="0059320F" w:rsidP="0059320F">
            <w:pPr>
              <w:pStyle w:val="Heading1"/>
              <w:outlineLvl w:val="0"/>
            </w:pPr>
            <w:r>
              <w:t>Equipment Checklist</w:t>
            </w:r>
          </w:p>
        </w:tc>
      </w:tr>
      <w:tr w:rsidR="0059320F" w:rsidTr="00947408">
        <w:trPr>
          <w:cnfStyle w:val="000000100000"/>
        </w:trPr>
        <w:tc>
          <w:tcPr>
            <w:cnfStyle w:val="001000000000"/>
            <w:tcW w:w="5494" w:type="dxa"/>
            <w:vMerge w:val="restart"/>
            <w:tcBorders>
              <w:right w:val="none" w:sz="0" w:space="0" w:color="auto"/>
            </w:tcBorders>
            <w:shd w:val="clear" w:color="auto" w:fill="DBE5F1" w:themeFill="accent1" w:themeFillTint="33"/>
          </w:tcPr>
          <w:p w:rsidR="0059320F" w:rsidRDefault="0059320F" w:rsidP="007C0388">
            <w:pPr>
              <w:jc w:val="center"/>
            </w:pPr>
            <w:r>
              <w:t>Equipment</w:t>
            </w:r>
          </w:p>
          <w:p w:rsidR="00EF45CE" w:rsidRDefault="00AF0B09" w:rsidP="00191BBA">
            <w:pPr>
              <w:pStyle w:val="ListParagraph"/>
              <w:numPr>
                <w:ilvl w:val="0"/>
                <w:numId w:val="3"/>
              </w:numPr>
              <w:rPr>
                <w:b w:val="0"/>
              </w:rPr>
            </w:pPr>
            <w:r>
              <w:rPr>
                <w:b w:val="0"/>
              </w:rPr>
              <w:t>SIM Mannequin</w:t>
            </w:r>
          </w:p>
          <w:p w:rsidR="00AF0B09" w:rsidRDefault="00AF0B09" w:rsidP="00191BBA">
            <w:pPr>
              <w:pStyle w:val="ListParagraph"/>
              <w:numPr>
                <w:ilvl w:val="0"/>
                <w:numId w:val="3"/>
              </w:numPr>
              <w:rPr>
                <w:b w:val="0"/>
              </w:rPr>
            </w:pPr>
            <w:r>
              <w:rPr>
                <w:b w:val="0"/>
              </w:rPr>
              <w:t>SIM IPAD and defibrillator</w:t>
            </w:r>
          </w:p>
          <w:p w:rsidR="00AF0B09" w:rsidRPr="00191BBA" w:rsidRDefault="00AF0B09" w:rsidP="00191BBA">
            <w:pPr>
              <w:pStyle w:val="ListParagraph"/>
              <w:numPr>
                <w:ilvl w:val="0"/>
                <w:numId w:val="3"/>
              </w:numPr>
              <w:rPr>
                <w:b w:val="0"/>
              </w:rPr>
            </w:pPr>
            <w:r>
              <w:rPr>
                <w:b w:val="0"/>
              </w:rPr>
              <w:t>NIV</w:t>
            </w:r>
            <w:r w:rsidR="00213E1D">
              <w:rPr>
                <w:b w:val="0"/>
              </w:rPr>
              <w:t>-</w:t>
            </w:r>
            <w:proofErr w:type="spellStart"/>
            <w:r w:rsidR="00213E1D">
              <w:rPr>
                <w:b w:val="0"/>
              </w:rPr>
              <w:t>BiPAP</w:t>
            </w:r>
            <w:proofErr w:type="spellEnd"/>
            <w:r w:rsidR="00213E1D">
              <w:rPr>
                <w:b w:val="0"/>
              </w:rPr>
              <w:t xml:space="preserve"> machine</w:t>
            </w:r>
          </w:p>
        </w:tc>
        <w:tc>
          <w:tcPr>
            <w:tcW w:w="5494" w:type="dxa"/>
            <w:tcBorders>
              <w:left w:val="none" w:sz="0" w:space="0" w:color="auto"/>
            </w:tcBorders>
            <w:shd w:val="clear" w:color="auto" w:fill="DBE5F1" w:themeFill="accent1" w:themeFillTint="33"/>
          </w:tcPr>
          <w:p w:rsidR="0059320F" w:rsidRDefault="0059320F" w:rsidP="0059320F">
            <w:pPr>
              <w:jc w:val="center"/>
              <w:cnfStyle w:val="000000100000"/>
              <w:rPr>
                <w:b/>
              </w:rPr>
            </w:pPr>
            <w:r>
              <w:rPr>
                <w:b/>
              </w:rPr>
              <w:t>Medications and Fluids</w:t>
            </w:r>
          </w:p>
          <w:p w:rsidR="00EF45CE" w:rsidRDefault="00AF0B09" w:rsidP="0059320F">
            <w:pPr>
              <w:pStyle w:val="ListParagraph"/>
              <w:numPr>
                <w:ilvl w:val="0"/>
                <w:numId w:val="3"/>
              </w:numPr>
              <w:cnfStyle w:val="000000100000"/>
            </w:pPr>
            <w:proofErr w:type="spellStart"/>
            <w:r w:rsidRPr="00AF0B09">
              <w:t>Salbutamol</w:t>
            </w:r>
            <w:proofErr w:type="spellEnd"/>
            <w:r>
              <w:t xml:space="preserve"> , </w:t>
            </w:r>
            <w:proofErr w:type="spellStart"/>
            <w:r>
              <w:t>Atrovent</w:t>
            </w:r>
            <w:proofErr w:type="spellEnd"/>
            <w:r>
              <w:t>, Hydroc</w:t>
            </w:r>
            <w:r w:rsidR="003100C4">
              <w:t xml:space="preserve">ortisone, MgSO4, </w:t>
            </w:r>
            <w:proofErr w:type="spellStart"/>
            <w:r w:rsidR="003100C4">
              <w:t>theophylline</w:t>
            </w:r>
            <w:proofErr w:type="spellEnd"/>
            <w:r w:rsidR="003100C4">
              <w:t>, A</w:t>
            </w:r>
            <w:r>
              <w:t>drenaline</w:t>
            </w:r>
          </w:p>
          <w:p w:rsidR="00AF0B09" w:rsidRPr="00AF0B09" w:rsidRDefault="00AF0B09" w:rsidP="0059320F">
            <w:pPr>
              <w:pStyle w:val="ListParagraph"/>
              <w:numPr>
                <w:ilvl w:val="0"/>
                <w:numId w:val="3"/>
              </w:numPr>
              <w:cnfStyle w:val="000000100000"/>
            </w:pPr>
            <w:r>
              <w:t xml:space="preserve">RSI drugs: </w:t>
            </w:r>
            <w:proofErr w:type="spellStart"/>
            <w:r>
              <w:t>Sux</w:t>
            </w:r>
            <w:proofErr w:type="spellEnd"/>
            <w:r>
              <w:t xml:space="preserve">/Roc, </w:t>
            </w:r>
            <w:proofErr w:type="spellStart"/>
            <w:r>
              <w:t>Ketamine</w:t>
            </w:r>
            <w:proofErr w:type="spellEnd"/>
          </w:p>
        </w:tc>
      </w:tr>
      <w:tr w:rsidR="0059320F" w:rsidTr="00947408">
        <w:trPr>
          <w:cnfStyle w:val="000000010000"/>
        </w:trPr>
        <w:tc>
          <w:tcPr>
            <w:cnfStyle w:val="001000000000"/>
            <w:tcW w:w="5494" w:type="dxa"/>
            <w:vMerge/>
            <w:tcBorders>
              <w:right w:val="none" w:sz="0" w:space="0" w:color="auto"/>
            </w:tcBorders>
            <w:shd w:val="clear" w:color="auto" w:fill="C6D9F1" w:themeFill="text2" w:themeFillTint="33"/>
          </w:tcPr>
          <w:p w:rsidR="0059320F" w:rsidRPr="007C0388" w:rsidRDefault="0059320F" w:rsidP="000B6A79"/>
        </w:tc>
        <w:tc>
          <w:tcPr>
            <w:tcW w:w="5494" w:type="dxa"/>
            <w:tcBorders>
              <w:left w:val="none" w:sz="0" w:space="0" w:color="auto"/>
            </w:tcBorders>
            <w:shd w:val="clear" w:color="auto" w:fill="DBE5F1" w:themeFill="accent1" w:themeFillTint="33"/>
          </w:tcPr>
          <w:p w:rsidR="0059320F" w:rsidRPr="0059320F" w:rsidRDefault="0059320F" w:rsidP="0059320F">
            <w:pPr>
              <w:jc w:val="center"/>
              <w:cnfStyle w:val="000000010000"/>
              <w:rPr>
                <w:b/>
              </w:rPr>
            </w:pPr>
            <w:r w:rsidRPr="0059320F">
              <w:rPr>
                <w:b/>
              </w:rPr>
              <w:t>Documents and Forms</w:t>
            </w:r>
          </w:p>
          <w:p w:rsidR="00C419D2" w:rsidRDefault="00AF0B09" w:rsidP="00C419D2">
            <w:pPr>
              <w:pStyle w:val="ListParagraph"/>
              <w:numPr>
                <w:ilvl w:val="0"/>
                <w:numId w:val="3"/>
              </w:numPr>
              <w:cnfStyle w:val="000000010000"/>
            </w:pPr>
            <w:r>
              <w:t>ED documentation- Nurse scribe sheet</w:t>
            </w:r>
          </w:p>
        </w:tc>
      </w:tr>
      <w:tr w:rsidR="0059320F" w:rsidTr="00947408">
        <w:trPr>
          <w:cnfStyle w:val="000000100000"/>
        </w:trPr>
        <w:tc>
          <w:tcPr>
            <w:cnfStyle w:val="001000000000"/>
            <w:tcW w:w="5494" w:type="dxa"/>
            <w:vMerge/>
            <w:tcBorders>
              <w:right w:val="none" w:sz="0" w:space="0" w:color="auto"/>
            </w:tcBorders>
            <w:shd w:val="clear" w:color="auto" w:fill="C6D9F1" w:themeFill="text2" w:themeFillTint="33"/>
          </w:tcPr>
          <w:p w:rsidR="0059320F" w:rsidRPr="007C0388" w:rsidRDefault="0059320F" w:rsidP="000B6A79"/>
        </w:tc>
        <w:tc>
          <w:tcPr>
            <w:tcW w:w="5494" w:type="dxa"/>
            <w:tcBorders>
              <w:left w:val="none" w:sz="0" w:space="0" w:color="auto"/>
            </w:tcBorders>
            <w:shd w:val="clear" w:color="auto" w:fill="DBE5F1" w:themeFill="accent1" w:themeFillTint="33"/>
          </w:tcPr>
          <w:p w:rsidR="00213E1D" w:rsidRDefault="0059320F" w:rsidP="00213E1D">
            <w:pPr>
              <w:jc w:val="center"/>
              <w:cnfStyle w:val="000000100000"/>
              <w:rPr>
                <w:b/>
              </w:rPr>
            </w:pPr>
            <w:r w:rsidRPr="0059320F">
              <w:rPr>
                <w:b/>
              </w:rPr>
              <w:t>Diagnostics available</w:t>
            </w:r>
          </w:p>
          <w:p w:rsidR="00D45FB8" w:rsidRPr="00AF0B09" w:rsidRDefault="00AF0B09" w:rsidP="00EF45CE">
            <w:pPr>
              <w:pStyle w:val="ListParagraph"/>
              <w:numPr>
                <w:ilvl w:val="0"/>
                <w:numId w:val="3"/>
              </w:numPr>
              <w:cnfStyle w:val="000000100000"/>
            </w:pPr>
            <w:r w:rsidRPr="00AF0B09">
              <w:t>Venous Gas</w:t>
            </w:r>
            <w:r>
              <w:t xml:space="preserve">- </w:t>
            </w:r>
            <w:proofErr w:type="spellStart"/>
            <w:r>
              <w:t>Resp</w:t>
            </w:r>
            <w:proofErr w:type="spellEnd"/>
            <w:r>
              <w:t xml:space="preserve"> alkalosis then acidosis</w:t>
            </w:r>
          </w:p>
          <w:p w:rsidR="00AF0B09" w:rsidRPr="00213E1D" w:rsidRDefault="00AF0B09" w:rsidP="00EF45CE">
            <w:pPr>
              <w:pStyle w:val="ListParagraph"/>
              <w:numPr>
                <w:ilvl w:val="0"/>
                <w:numId w:val="3"/>
              </w:numPr>
              <w:cnfStyle w:val="000000100000"/>
              <w:rPr>
                <w:b/>
              </w:rPr>
            </w:pPr>
            <w:r w:rsidRPr="00AF0B09">
              <w:t>CXR</w:t>
            </w:r>
          </w:p>
          <w:p w:rsidR="00213E1D" w:rsidRPr="00EF45CE" w:rsidRDefault="00213E1D" w:rsidP="00EF45CE">
            <w:pPr>
              <w:pStyle w:val="ListParagraph"/>
              <w:numPr>
                <w:ilvl w:val="0"/>
                <w:numId w:val="3"/>
              </w:numPr>
              <w:cnfStyle w:val="000000100000"/>
              <w:rPr>
                <w:b/>
              </w:rPr>
            </w:pPr>
            <w:r>
              <w:t>ECG: Sinus Tachycardia</w:t>
            </w:r>
          </w:p>
        </w:tc>
      </w:tr>
    </w:tbl>
    <w:p w:rsidR="007C0388" w:rsidRPr="00D45FB8" w:rsidRDefault="007C0388" w:rsidP="00C419D2">
      <w:pPr>
        <w:spacing w:after="0"/>
        <w:rPr>
          <w:sz w:val="8"/>
        </w:rPr>
      </w:pPr>
    </w:p>
    <w:tbl>
      <w:tblPr>
        <w:tblStyle w:val="MediumShading1-Accent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959"/>
        <w:gridCol w:w="4535"/>
        <w:gridCol w:w="993"/>
        <w:gridCol w:w="4501"/>
      </w:tblGrid>
      <w:tr w:rsidR="0059320F" w:rsidRPr="005834E7" w:rsidTr="00947408">
        <w:trPr>
          <w:cnfStyle w:val="100000000000"/>
        </w:trPr>
        <w:tc>
          <w:tcPr>
            <w:cnfStyle w:val="001000000000"/>
            <w:tcW w:w="10988" w:type="dxa"/>
            <w:gridSpan w:val="4"/>
            <w:tcBorders>
              <w:top w:val="none" w:sz="0" w:space="0" w:color="auto"/>
              <w:left w:val="none" w:sz="0" w:space="0" w:color="auto"/>
              <w:bottom w:val="single" w:sz="8" w:space="0" w:color="808080" w:themeColor="background1" w:themeShade="80"/>
              <w:right w:val="none" w:sz="0" w:space="0" w:color="auto"/>
            </w:tcBorders>
          </w:tcPr>
          <w:p w:rsidR="0059320F" w:rsidRPr="005834E7" w:rsidRDefault="0059320F" w:rsidP="0059320F">
            <w:pPr>
              <w:pStyle w:val="Heading1"/>
              <w:outlineLvl w:val="0"/>
            </w:pPr>
            <w:r w:rsidRPr="005834E7">
              <w:t xml:space="preserve">Scenario </w:t>
            </w:r>
            <w:r>
              <w:t>Preparation / Baseline Simulator Parameters</w:t>
            </w:r>
          </w:p>
        </w:tc>
      </w:tr>
      <w:tr w:rsidR="006901DB" w:rsidTr="00947408">
        <w:trPr>
          <w:cnfStyle w:val="000000100000"/>
          <w:trHeight w:val="110"/>
        </w:trPr>
        <w:tc>
          <w:tcPr>
            <w:cnfStyle w:val="001000000000"/>
            <w:tcW w:w="5494" w:type="dxa"/>
            <w:gridSpan w:val="2"/>
            <w:tcBorders>
              <w:bottom w:val="single" w:sz="8" w:space="0" w:color="808080" w:themeColor="background1" w:themeShade="80"/>
            </w:tcBorders>
            <w:shd w:val="clear" w:color="auto" w:fill="DBE5F1" w:themeFill="accent1" w:themeFillTint="33"/>
          </w:tcPr>
          <w:p w:rsidR="006901DB" w:rsidRPr="00F62B85" w:rsidRDefault="00F62B85" w:rsidP="006901DB">
            <w:pPr>
              <w:rPr>
                <w:i/>
              </w:rPr>
            </w:pPr>
            <w:r>
              <w:t xml:space="preserve">Commencement </w:t>
            </w:r>
            <w:r>
              <w:rPr>
                <w:i/>
              </w:rPr>
              <w:t>(i.e. pre-hospital, triage presentation)</w:t>
            </w:r>
          </w:p>
        </w:tc>
        <w:tc>
          <w:tcPr>
            <w:tcW w:w="5494" w:type="dxa"/>
            <w:gridSpan w:val="2"/>
            <w:tcBorders>
              <w:bottom w:val="single" w:sz="8" w:space="0" w:color="808080" w:themeColor="background1" w:themeShade="80"/>
            </w:tcBorders>
            <w:shd w:val="clear" w:color="auto" w:fill="DBE5F1" w:themeFill="accent1" w:themeFillTint="33"/>
          </w:tcPr>
          <w:p w:rsidR="006901DB" w:rsidRPr="00C419D2" w:rsidRDefault="00F62B85" w:rsidP="00A15C78">
            <w:pPr>
              <w:cnfStyle w:val="000000100000"/>
              <w:rPr>
                <w:bCs/>
              </w:rPr>
            </w:pPr>
            <w:r>
              <w:rPr>
                <w:b/>
                <w:bCs/>
              </w:rPr>
              <w:t>Proposed treads during scenario</w:t>
            </w:r>
          </w:p>
        </w:tc>
      </w:tr>
      <w:tr w:rsidR="006901DB" w:rsidTr="00947408">
        <w:trPr>
          <w:cnfStyle w:val="000000010000"/>
          <w:trHeight w:val="1207"/>
        </w:trPr>
        <w:tc>
          <w:tcPr>
            <w:cnfStyle w:val="001000000000"/>
            <w:tcW w:w="959" w:type="dxa"/>
            <w:shd w:val="clear" w:color="auto" w:fill="DBE5F1" w:themeFill="accent1" w:themeFillTint="33"/>
          </w:tcPr>
          <w:p w:rsidR="006901DB" w:rsidRDefault="006901DB" w:rsidP="006901DB">
            <w:pPr>
              <w:rPr>
                <w:b w:val="0"/>
              </w:rPr>
            </w:pPr>
            <w:r w:rsidRPr="00C419D2">
              <w:rPr>
                <w:b w:val="0"/>
              </w:rPr>
              <w:t xml:space="preserve">Temp </w:t>
            </w:r>
            <w:r>
              <w:rPr>
                <w:b w:val="0"/>
              </w:rPr>
              <w:t>–</w:t>
            </w:r>
            <w:r w:rsidRPr="00C419D2">
              <w:rPr>
                <w:b w:val="0"/>
              </w:rPr>
              <w:t xml:space="preserve"> </w:t>
            </w:r>
          </w:p>
          <w:p w:rsidR="006901DB" w:rsidRDefault="006901DB" w:rsidP="006901DB">
            <w:pPr>
              <w:rPr>
                <w:b w:val="0"/>
              </w:rPr>
            </w:pPr>
            <w:r>
              <w:rPr>
                <w:b w:val="0"/>
              </w:rPr>
              <w:t>Pulse –</w:t>
            </w:r>
          </w:p>
          <w:p w:rsidR="006901DB" w:rsidRDefault="006901DB" w:rsidP="006901DB">
            <w:pPr>
              <w:rPr>
                <w:b w:val="0"/>
              </w:rPr>
            </w:pPr>
            <w:r>
              <w:rPr>
                <w:b w:val="0"/>
              </w:rPr>
              <w:t xml:space="preserve">Resp – </w:t>
            </w:r>
          </w:p>
          <w:p w:rsidR="006901DB" w:rsidRDefault="006901DB" w:rsidP="006901DB">
            <w:pPr>
              <w:rPr>
                <w:b w:val="0"/>
              </w:rPr>
            </w:pPr>
            <w:r>
              <w:rPr>
                <w:b w:val="0"/>
              </w:rPr>
              <w:t>BP –</w:t>
            </w:r>
          </w:p>
          <w:p w:rsidR="006901DB" w:rsidRDefault="006901DB" w:rsidP="006901DB">
            <w:pPr>
              <w:rPr>
                <w:b w:val="0"/>
              </w:rPr>
            </w:pPr>
            <w:r>
              <w:rPr>
                <w:b w:val="0"/>
              </w:rPr>
              <w:t xml:space="preserve">SpO2 – </w:t>
            </w:r>
          </w:p>
          <w:p w:rsidR="006901DB" w:rsidRDefault="006901DB" w:rsidP="006901DB">
            <w:pPr>
              <w:rPr>
                <w:b w:val="0"/>
              </w:rPr>
            </w:pPr>
            <w:r>
              <w:rPr>
                <w:b w:val="0"/>
              </w:rPr>
              <w:t xml:space="preserve">GCS – </w:t>
            </w:r>
          </w:p>
          <w:p w:rsidR="006901DB" w:rsidRPr="00EF45CE" w:rsidRDefault="006901DB" w:rsidP="000B6A79">
            <w:pPr>
              <w:rPr>
                <w:b w:val="0"/>
                <w:bCs w:val="0"/>
              </w:rPr>
            </w:pPr>
            <w:r>
              <w:rPr>
                <w:b w:val="0"/>
                <w:bCs w:val="0"/>
              </w:rPr>
              <w:t xml:space="preserve">BSL – </w:t>
            </w:r>
          </w:p>
        </w:tc>
        <w:tc>
          <w:tcPr>
            <w:tcW w:w="4535" w:type="dxa"/>
            <w:tcBorders>
              <w:right w:val="none" w:sz="0" w:space="0" w:color="auto"/>
            </w:tcBorders>
            <w:shd w:val="clear" w:color="auto" w:fill="DBE5F1" w:themeFill="accent1" w:themeFillTint="33"/>
          </w:tcPr>
          <w:p w:rsidR="00966C57" w:rsidRDefault="00E723EE" w:rsidP="000B6A79">
            <w:pPr>
              <w:cnfStyle w:val="000000010000"/>
              <w:rPr>
                <w:b/>
                <w:bCs/>
              </w:rPr>
            </w:pPr>
            <w:r>
              <w:rPr>
                <w:b/>
                <w:bCs/>
              </w:rPr>
              <w:t>37.8</w:t>
            </w:r>
          </w:p>
          <w:p w:rsidR="00E723EE" w:rsidRDefault="00E723EE" w:rsidP="000B6A79">
            <w:pPr>
              <w:cnfStyle w:val="000000010000"/>
              <w:rPr>
                <w:b/>
                <w:bCs/>
              </w:rPr>
            </w:pPr>
            <w:r>
              <w:rPr>
                <w:b/>
                <w:bCs/>
              </w:rPr>
              <w:t>110</w:t>
            </w:r>
          </w:p>
          <w:p w:rsidR="00E723EE" w:rsidRDefault="00E723EE" w:rsidP="000B6A79">
            <w:pPr>
              <w:cnfStyle w:val="000000010000"/>
              <w:rPr>
                <w:b/>
                <w:bCs/>
              </w:rPr>
            </w:pPr>
            <w:r>
              <w:rPr>
                <w:b/>
                <w:bCs/>
              </w:rPr>
              <w:t>30</w:t>
            </w:r>
          </w:p>
          <w:p w:rsidR="00E723EE" w:rsidRDefault="00E723EE" w:rsidP="000B6A79">
            <w:pPr>
              <w:cnfStyle w:val="000000010000"/>
              <w:rPr>
                <w:b/>
                <w:bCs/>
              </w:rPr>
            </w:pPr>
            <w:r>
              <w:rPr>
                <w:b/>
                <w:bCs/>
              </w:rPr>
              <w:t>150/80</w:t>
            </w:r>
          </w:p>
          <w:p w:rsidR="00E723EE" w:rsidRDefault="00E723EE" w:rsidP="000B6A79">
            <w:pPr>
              <w:cnfStyle w:val="000000010000"/>
              <w:rPr>
                <w:b/>
                <w:bCs/>
              </w:rPr>
            </w:pPr>
            <w:r>
              <w:rPr>
                <w:b/>
                <w:bCs/>
              </w:rPr>
              <w:t>92% on 15L O2</w:t>
            </w:r>
          </w:p>
          <w:p w:rsidR="00E723EE" w:rsidRDefault="00E723EE" w:rsidP="000B6A79">
            <w:pPr>
              <w:cnfStyle w:val="000000010000"/>
              <w:rPr>
                <w:b/>
                <w:bCs/>
              </w:rPr>
            </w:pPr>
            <w:r>
              <w:rPr>
                <w:b/>
                <w:bCs/>
              </w:rPr>
              <w:t>15</w:t>
            </w:r>
          </w:p>
          <w:p w:rsidR="00E723EE" w:rsidRDefault="00E723EE" w:rsidP="000B6A79">
            <w:pPr>
              <w:cnfStyle w:val="000000010000"/>
              <w:rPr>
                <w:b/>
                <w:bCs/>
              </w:rPr>
            </w:pPr>
            <w:r>
              <w:rPr>
                <w:b/>
                <w:bCs/>
              </w:rPr>
              <w:t>7.5</w:t>
            </w:r>
          </w:p>
        </w:tc>
        <w:tc>
          <w:tcPr>
            <w:tcW w:w="993" w:type="dxa"/>
            <w:tcBorders>
              <w:left w:val="none" w:sz="0" w:space="0" w:color="auto"/>
            </w:tcBorders>
            <w:shd w:val="clear" w:color="auto" w:fill="DBE5F1" w:themeFill="accent1" w:themeFillTint="33"/>
          </w:tcPr>
          <w:p w:rsidR="006901DB" w:rsidRPr="00C419D2" w:rsidRDefault="006901DB" w:rsidP="006901DB">
            <w:pPr>
              <w:cnfStyle w:val="000000010000"/>
            </w:pPr>
            <w:r>
              <w:t xml:space="preserve">Temp – </w:t>
            </w:r>
          </w:p>
          <w:p w:rsidR="006901DB" w:rsidRDefault="006901DB" w:rsidP="006901DB">
            <w:pPr>
              <w:cnfStyle w:val="000000010000"/>
            </w:pPr>
            <w:r w:rsidRPr="00C419D2">
              <w:t xml:space="preserve">Pulse – </w:t>
            </w:r>
            <w:r w:rsidR="00E723EE">
              <w:t xml:space="preserve">  </w:t>
            </w:r>
          </w:p>
          <w:p w:rsidR="006901DB" w:rsidRPr="00C419D2" w:rsidRDefault="006901DB" w:rsidP="006901DB">
            <w:pPr>
              <w:cnfStyle w:val="000000010000"/>
            </w:pPr>
            <w:r w:rsidRPr="00C419D2">
              <w:t xml:space="preserve">Resp – </w:t>
            </w:r>
          </w:p>
          <w:p w:rsidR="006901DB" w:rsidRPr="00C419D2" w:rsidRDefault="006901DB" w:rsidP="006901DB">
            <w:pPr>
              <w:cnfStyle w:val="000000010000"/>
            </w:pPr>
            <w:r w:rsidRPr="00C419D2">
              <w:t xml:space="preserve">BP – </w:t>
            </w:r>
          </w:p>
          <w:p w:rsidR="006901DB" w:rsidRDefault="006901DB" w:rsidP="006901DB">
            <w:pPr>
              <w:cnfStyle w:val="000000010000"/>
            </w:pPr>
            <w:r w:rsidRPr="00C419D2">
              <w:t xml:space="preserve">SpO2 – </w:t>
            </w:r>
          </w:p>
          <w:p w:rsidR="00EF45CE" w:rsidRDefault="00E723EE" w:rsidP="006901DB">
            <w:pPr>
              <w:cnfStyle w:val="000000010000"/>
            </w:pPr>
            <w:r>
              <w:t>GCS-</w:t>
            </w:r>
          </w:p>
          <w:p w:rsidR="00EF45CE" w:rsidRDefault="00EF45CE" w:rsidP="006901DB">
            <w:pPr>
              <w:cnfStyle w:val="000000010000"/>
              <w:rPr>
                <w:b/>
                <w:bCs/>
              </w:rPr>
            </w:pPr>
            <w:r>
              <w:t>VBG</w:t>
            </w:r>
          </w:p>
        </w:tc>
        <w:tc>
          <w:tcPr>
            <w:tcW w:w="4501" w:type="dxa"/>
            <w:shd w:val="clear" w:color="auto" w:fill="DBE5F1" w:themeFill="accent1" w:themeFillTint="33"/>
          </w:tcPr>
          <w:p w:rsidR="006901DB" w:rsidRPr="00A15C78" w:rsidRDefault="006901DB" w:rsidP="00C419D2">
            <w:pPr>
              <w:cnfStyle w:val="000000010000"/>
              <w:rPr>
                <w:bCs/>
              </w:rPr>
            </w:pPr>
          </w:p>
          <w:p w:rsidR="00EF45CE" w:rsidRDefault="00E723EE" w:rsidP="00C419D2">
            <w:pPr>
              <w:cnfStyle w:val="000000010000"/>
              <w:rPr>
                <w:b/>
                <w:bCs/>
              </w:rPr>
            </w:pPr>
            <w:r>
              <w:rPr>
                <w:b/>
                <w:bCs/>
              </w:rPr>
              <w:t>160bpm</w:t>
            </w:r>
          </w:p>
          <w:p w:rsidR="00E723EE" w:rsidRDefault="00E723EE" w:rsidP="00C419D2">
            <w:pPr>
              <w:cnfStyle w:val="000000010000"/>
              <w:rPr>
                <w:b/>
                <w:bCs/>
              </w:rPr>
            </w:pPr>
            <w:r>
              <w:rPr>
                <w:b/>
                <w:bCs/>
              </w:rPr>
              <w:t>8</w:t>
            </w:r>
          </w:p>
          <w:p w:rsidR="00E723EE" w:rsidRDefault="00E723EE" w:rsidP="00C419D2">
            <w:pPr>
              <w:cnfStyle w:val="000000010000"/>
              <w:rPr>
                <w:b/>
                <w:bCs/>
              </w:rPr>
            </w:pPr>
            <w:r>
              <w:rPr>
                <w:b/>
                <w:bCs/>
              </w:rPr>
              <w:t>160/85</w:t>
            </w:r>
          </w:p>
          <w:p w:rsidR="00E723EE" w:rsidRDefault="00E723EE" w:rsidP="00C419D2">
            <w:pPr>
              <w:cnfStyle w:val="000000010000"/>
              <w:rPr>
                <w:b/>
                <w:bCs/>
              </w:rPr>
            </w:pPr>
            <w:r>
              <w:rPr>
                <w:b/>
                <w:bCs/>
              </w:rPr>
              <w:t>Low 80’s</w:t>
            </w:r>
          </w:p>
          <w:p w:rsidR="00E723EE" w:rsidRDefault="00E723EE" w:rsidP="00C419D2">
            <w:pPr>
              <w:cnfStyle w:val="000000010000"/>
              <w:rPr>
                <w:b/>
                <w:bCs/>
              </w:rPr>
            </w:pPr>
            <w:r>
              <w:rPr>
                <w:b/>
                <w:bCs/>
              </w:rPr>
              <w:t>13</w:t>
            </w:r>
          </w:p>
          <w:p w:rsidR="00E723EE" w:rsidRDefault="00E723EE" w:rsidP="00C419D2">
            <w:pPr>
              <w:cnfStyle w:val="000000010000"/>
              <w:rPr>
                <w:b/>
                <w:bCs/>
              </w:rPr>
            </w:pPr>
            <w:proofErr w:type="spellStart"/>
            <w:r>
              <w:rPr>
                <w:b/>
                <w:bCs/>
              </w:rPr>
              <w:t>Resp</w:t>
            </w:r>
            <w:proofErr w:type="spellEnd"/>
            <w:r>
              <w:rPr>
                <w:b/>
                <w:bCs/>
              </w:rPr>
              <w:t xml:space="preserve"> Acidosis forcing intubation</w:t>
            </w:r>
          </w:p>
        </w:tc>
      </w:tr>
    </w:tbl>
    <w:p w:rsidR="00D45FB8" w:rsidRDefault="00D45FB8">
      <w:r>
        <w:br w:type="page"/>
      </w:r>
    </w:p>
    <w:tbl>
      <w:tblPr>
        <w:tblStyle w:val="MediumShading1-Accent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5495"/>
        <w:gridCol w:w="5493"/>
      </w:tblGrid>
      <w:tr w:rsidR="0059320F" w:rsidRPr="005834E7" w:rsidTr="00947408">
        <w:trPr>
          <w:cnfStyle w:val="100000000000"/>
        </w:trPr>
        <w:tc>
          <w:tcPr>
            <w:cnfStyle w:val="001000000000"/>
            <w:tcW w:w="10988" w:type="dxa"/>
            <w:gridSpan w:val="2"/>
            <w:tcBorders>
              <w:top w:val="none" w:sz="0" w:space="0" w:color="auto"/>
              <w:left w:val="none" w:sz="0" w:space="0" w:color="auto"/>
              <w:bottom w:val="none" w:sz="0" w:space="0" w:color="auto"/>
              <w:right w:val="none" w:sz="0" w:space="0" w:color="auto"/>
            </w:tcBorders>
          </w:tcPr>
          <w:p w:rsidR="0059320F" w:rsidRPr="005834E7" w:rsidRDefault="0059320F" w:rsidP="0059320F">
            <w:pPr>
              <w:pStyle w:val="Heading1"/>
              <w:outlineLvl w:val="0"/>
            </w:pPr>
            <w:r>
              <w:lastRenderedPageBreak/>
              <w:t>Number of Participants</w:t>
            </w:r>
          </w:p>
        </w:tc>
      </w:tr>
      <w:tr w:rsidR="0059320F" w:rsidRPr="00C419D2" w:rsidTr="00947408">
        <w:trPr>
          <w:cnfStyle w:val="000000100000"/>
        </w:trPr>
        <w:tc>
          <w:tcPr>
            <w:cnfStyle w:val="001000000000"/>
            <w:tcW w:w="5495" w:type="dxa"/>
            <w:tcBorders>
              <w:right w:val="none" w:sz="0" w:space="0" w:color="auto"/>
            </w:tcBorders>
            <w:shd w:val="clear" w:color="auto" w:fill="DBE5F1" w:themeFill="accent1" w:themeFillTint="33"/>
          </w:tcPr>
          <w:p w:rsidR="0059320F" w:rsidRPr="00C419D2" w:rsidRDefault="0059320F" w:rsidP="0059320F">
            <w:pPr>
              <w:jc w:val="center"/>
            </w:pPr>
            <w:r w:rsidRPr="00C419D2">
              <w:t>Student Roles</w:t>
            </w:r>
          </w:p>
          <w:p w:rsidR="0059320F" w:rsidRDefault="00947408" w:rsidP="0059320F">
            <w:pPr>
              <w:rPr>
                <w:b w:val="0"/>
              </w:rPr>
            </w:pPr>
            <w:r>
              <w:rPr>
                <w:b w:val="0"/>
              </w:rPr>
              <w:t xml:space="preserve">Nursing Staff </w:t>
            </w:r>
          </w:p>
          <w:p w:rsidR="00947408" w:rsidRPr="00947408" w:rsidRDefault="006E4D97" w:rsidP="00947408">
            <w:pPr>
              <w:pStyle w:val="ListParagraph"/>
              <w:numPr>
                <w:ilvl w:val="0"/>
                <w:numId w:val="2"/>
              </w:numPr>
            </w:pPr>
            <w:r>
              <w:rPr>
                <w:b w:val="0"/>
              </w:rPr>
              <w:t>Scribe, Airway, Circulation</w:t>
            </w:r>
          </w:p>
          <w:p w:rsidR="00C419D2" w:rsidRDefault="00947408" w:rsidP="00C419D2">
            <w:pPr>
              <w:rPr>
                <w:b w:val="0"/>
              </w:rPr>
            </w:pPr>
            <w:r>
              <w:rPr>
                <w:b w:val="0"/>
              </w:rPr>
              <w:t>Medical Staff</w:t>
            </w:r>
          </w:p>
          <w:p w:rsidR="00D45FB8" w:rsidRPr="006E4D97" w:rsidRDefault="006E4D97" w:rsidP="00947408">
            <w:pPr>
              <w:pStyle w:val="ListParagraph"/>
              <w:numPr>
                <w:ilvl w:val="0"/>
                <w:numId w:val="2"/>
              </w:numPr>
              <w:rPr>
                <w:b w:val="0"/>
              </w:rPr>
            </w:pPr>
            <w:r w:rsidRPr="006E4D97">
              <w:rPr>
                <w:b w:val="0"/>
              </w:rPr>
              <w:t>2 doctors minimum</w:t>
            </w:r>
          </w:p>
        </w:tc>
        <w:tc>
          <w:tcPr>
            <w:tcW w:w="5493" w:type="dxa"/>
            <w:tcBorders>
              <w:left w:val="none" w:sz="0" w:space="0" w:color="auto"/>
            </w:tcBorders>
            <w:shd w:val="clear" w:color="auto" w:fill="DBE5F1" w:themeFill="accent1" w:themeFillTint="33"/>
          </w:tcPr>
          <w:p w:rsidR="0059320F" w:rsidRPr="00C419D2" w:rsidRDefault="0059320F" w:rsidP="0059320F">
            <w:pPr>
              <w:jc w:val="center"/>
              <w:cnfStyle w:val="000000100000"/>
              <w:rPr>
                <w:b/>
              </w:rPr>
            </w:pPr>
            <w:r w:rsidRPr="00C419D2">
              <w:rPr>
                <w:b/>
              </w:rPr>
              <w:t>Instructor Roles</w:t>
            </w:r>
          </w:p>
          <w:p w:rsidR="0028252C" w:rsidRDefault="00776B47" w:rsidP="0059320F">
            <w:pPr>
              <w:cnfStyle w:val="000000100000"/>
            </w:pPr>
            <w:r>
              <w:t xml:space="preserve"> </w:t>
            </w:r>
            <w:bookmarkStart w:id="0" w:name="_GoBack"/>
            <w:bookmarkEnd w:id="0"/>
          </w:p>
          <w:p w:rsidR="0028252C" w:rsidRPr="006E4D97" w:rsidRDefault="006E4D97" w:rsidP="0059320F">
            <w:pPr>
              <w:pStyle w:val="ListParagraph"/>
              <w:numPr>
                <w:ilvl w:val="0"/>
                <w:numId w:val="2"/>
              </w:numPr>
              <w:cnfStyle w:val="000000100000"/>
            </w:pPr>
            <w:proofErr w:type="spellStart"/>
            <w:r>
              <w:t>Kev</w:t>
            </w:r>
            <w:proofErr w:type="spellEnd"/>
            <w:r>
              <w:t>: SIM IPAD</w:t>
            </w:r>
          </w:p>
          <w:p w:rsidR="0028252C" w:rsidRPr="00947408" w:rsidRDefault="006E4D97" w:rsidP="00947408">
            <w:pPr>
              <w:pStyle w:val="ListParagraph"/>
              <w:numPr>
                <w:ilvl w:val="0"/>
                <w:numId w:val="2"/>
              </w:numPr>
              <w:cnfStyle w:val="000000100000"/>
            </w:pPr>
            <w:r>
              <w:t>Nicola/Kerrie: Observe, patient voice, ICU consult</w:t>
            </w:r>
          </w:p>
        </w:tc>
      </w:tr>
    </w:tbl>
    <w:p w:rsidR="0059320F" w:rsidRPr="00D45FB8" w:rsidRDefault="0059320F" w:rsidP="0028252C">
      <w:pPr>
        <w:spacing w:after="0"/>
        <w:rPr>
          <w:sz w:val="8"/>
        </w:rPr>
      </w:pPr>
    </w:p>
    <w:tbl>
      <w:tblPr>
        <w:tblStyle w:val="MediumShading1-Accent1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3652"/>
        <w:gridCol w:w="7336"/>
      </w:tblGrid>
      <w:tr w:rsidR="0059320F" w:rsidRPr="0059320F" w:rsidTr="00947408">
        <w:trPr>
          <w:cnfStyle w:val="100000000000"/>
        </w:trPr>
        <w:tc>
          <w:tcPr>
            <w:cnfStyle w:val="001000000000"/>
            <w:tcW w:w="10988" w:type="dxa"/>
            <w:gridSpan w:val="2"/>
            <w:tcBorders>
              <w:top w:val="none" w:sz="0" w:space="0" w:color="auto"/>
              <w:left w:val="none" w:sz="0" w:space="0" w:color="auto"/>
              <w:bottom w:val="none" w:sz="0" w:space="0" w:color="auto"/>
              <w:right w:val="none" w:sz="0" w:space="0" w:color="auto"/>
            </w:tcBorders>
          </w:tcPr>
          <w:p w:rsidR="0059320F" w:rsidRPr="0059320F" w:rsidRDefault="0028252C" w:rsidP="0059320F">
            <w:pPr>
              <w:pStyle w:val="Heading1"/>
              <w:outlineLvl w:val="0"/>
            </w:pPr>
            <w:r>
              <w:t>Additional Information /</w:t>
            </w:r>
            <w:r w:rsidR="0059320F" w:rsidRPr="0059320F">
              <w:t xml:space="preserve"> Medical History</w:t>
            </w:r>
          </w:p>
        </w:tc>
      </w:tr>
      <w:tr w:rsidR="0059320F" w:rsidRPr="0059320F" w:rsidTr="00947408">
        <w:trPr>
          <w:cnfStyle w:val="000000100000"/>
          <w:trHeight w:val="315"/>
        </w:trPr>
        <w:tc>
          <w:tcPr>
            <w:cnfStyle w:val="001000000000"/>
            <w:tcW w:w="3652" w:type="dxa"/>
            <w:tcBorders>
              <w:right w:val="none" w:sz="0" w:space="0" w:color="auto"/>
            </w:tcBorders>
            <w:shd w:val="clear" w:color="auto" w:fill="DBE5F1" w:themeFill="accent1" w:themeFillTint="33"/>
          </w:tcPr>
          <w:p w:rsidR="0059320F" w:rsidRPr="00D45FB8" w:rsidRDefault="0059320F" w:rsidP="0059320F">
            <w:pPr>
              <w:rPr>
                <w:b w:val="0"/>
              </w:rPr>
            </w:pPr>
            <w:r w:rsidRPr="0059320F">
              <w:t>Patient Demographics:</w:t>
            </w:r>
            <w:r w:rsidR="00D45FB8">
              <w:t xml:space="preserve"> </w:t>
            </w:r>
          </w:p>
        </w:tc>
        <w:tc>
          <w:tcPr>
            <w:tcW w:w="7336" w:type="dxa"/>
            <w:tcBorders>
              <w:left w:val="none" w:sz="0" w:space="0" w:color="auto"/>
            </w:tcBorders>
            <w:shd w:val="clear" w:color="auto" w:fill="DBE5F1" w:themeFill="accent1" w:themeFillTint="33"/>
          </w:tcPr>
          <w:p w:rsidR="0059320F" w:rsidRPr="0059320F" w:rsidRDefault="006E4D97" w:rsidP="0059320F">
            <w:pPr>
              <w:spacing w:line="276" w:lineRule="auto"/>
              <w:cnfStyle w:val="000000100000"/>
            </w:pPr>
            <w:r>
              <w:t>Jessie Breathless age 30 years</w:t>
            </w:r>
          </w:p>
        </w:tc>
      </w:tr>
      <w:tr w:rsidR="0059320F" w:rsidRPr="0059320F" w:rsidTr="00947408">
        <w:trPr>
          <w:cnfStyle w:val="000000010000"/>
        </w:trPr>
        <w:tc>
          <w:tcPr>
            <w:cnfStyle w:val="001000000000"/>
            <w:tcW w:w="3652" w:type="dxa"/>
            <w:tcBorders>
              <w:right w:val="none" w:sz="0" w:space="0" w:color="auto"/>
            </w:tcBorders>
            <w:shd w:val="clear" w:color="auto" w:fill="DBE5F1" w:themeFill="accent1" w:themeFillTint="33"/>
          </w:tcPr>
          <w:p w:rsidR="0059320F" w:rsidRPr="0059320F" w:rsidRDefault="0059320F" w:rsidP="0059320F">
            <w:r w:rsidRPr="0059320F">
              <w:t>History of Presenting Complaint:</w:t>
            </w:r>
          </w:p>
        </w:tc>
        <w:tc>
          <w:tcPr>
            <w:tcW w:w="7336" w:type="dxa"/>
            <w:tcBorders>
              <w:left w:val="none" w:sz="0" w:space="0" w:color="auto"/>
            </w:tcBorders>
            <w:shd w:val="clear" w:color="auto" w:fill="DBE5F1" w:themeFill="accent1" w:themeFillTint="33"/>
          </w:tcPr>
          <w:p w:rsidR="00D45FB8" w:rsidRPr="0059320F" w:rsidRDefault="006E4D97" w:rsidP="00A15C78">
            <w:pPr>
              <w:cnfStyle w:val="000000010000"/>
            </w:pPr>
            <w:r>
              <w:t xml:space="preserve">BIBA with severe Asthma, self discharged yesterday from medical ward following admission with same, given </w:t>
            </w:r>
            <w:proofErr w:type="spellStart"/>
            <w:r>
              <w:t>salbutamol</w:t>
            </w:r>
            <w:proofErr w:type="spellEnd"/>
            <w:r>
              <w:t xml:space="preserve"> </w:t>
            </w:r>
            <w:proofErr w:type="spellStart"/>
            <w:r>
              <w:t>neb</w:t>
            </w:r>
            <w:proofErr w:type="spellEnd"/>
            <w:r w:rsidR="00A75F5D">
              <w:t xml:space="preserve"> x2</w:t>
            </w:r>
            <w:r>
              <w:t xml:space="preserve"> by SJA</w:t>
            </w:r>
            <w:r w:rsidR="00A75F5D">
              <w:t>.</w:t>
            </w:r>
          </w:p>
        </w:tc>
      </w:tr>
      <w:tr w:rsidR="0059320F" w:rsidRPr="0059320F" w:rsidTr="00947408">
        <w:trPr>
          <w:cnfStyle w:val="000000100000"/>
        </w:trPr>
        <w:tc>
          <w:tcPr>
            <w:cnfStyle w:val="001000000000"/>
            <w:tcW w:w="3652" w:type="dxa"/>
            <w:tcBorders>
              <w:right w:val="none" w:sz="0" w:space="0" w:color="auto"/>
            </w:tcBorders>
            <w:shd w:val="clear" w:color="auto" w:fill="DBE5F1" w:themeFill="accent1" w:themeFillTint="33"/>
          </w:tcPr>
          <w:p w:rsidR="00D45FB8" w:rsidRPr="0059320F" w:rsidRDefault="0059320F" w:rsidP="0059320F">
            <w:r w:rsidRPr="0059320F">
              <w:t>Previous Medical History:</w:t>
            </w:r>
          </w:p>
        </w:tc>
        <w:tc>
          <w:tcPr>
            <w:tcW w:w="7336" w:type="dxa"/>
            <w:tcBorders>
              <w:left w:val="none" w:sz="0" w:space="0" w:color="auto"/>
            </w:tcBorders>
            <w:shd w:val="clear" w:color="auto" w:fill="DBE5F1" w:themeFill="accent1" w:themeFillTint="33"/>
          </w:tcPr>
          <w:p w:rsidR="0059320F" w:rsidRDefault="00A75F5D" w:rsidP="0059320F">
            <w:pPr>
              <w:spacing w:line="276" w:lineRule="auto"/>
              <w:cnfStyle w:val="000000100000"/>
            </w:pPr>
            <w:r>
              <w:t>Asthma- previous intubation and ICU stay required</w:t>
            </w:r>
          </w:p>
          <w:p w:rsidR="00A75F5D" w:rsidRPr="0059320F" w:rsidRDefault="00A75F5D" w:rsidP="0059320F">
            <w:pPr>
              <w:spacing w:line="276" w:lineRule="auto"/>
              <w:cnfStyle w:val="000000100000"/>
            </w:pPr>
            <w:r>
              <w:t>Social: Smoker 10/day</w:t>
            </w:r>
          </w:p>
        </w:tc>
      </w:tr>
    </w:tbl>
    <w:p w:rsidR="0059320F" w:rsidRDefault="0059320F" w:rsidP="0028252C">
      <w:pPr>
        <w:spacing w:after="0"/>
        <w:rPr>
          <w:sz w:val="8"/>
        </w:rPr>
      </w:pPr>
    </w:p>
    <w:tbl>
      <w:tblPr>
        <w:tblStyle w:val="MediumShading1-Accent12"/>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10988"/>
      </w:tblGrid>
      <w:tr w:rsidR="00947408" w:rsidRPr="00F255D8" w:rsidTr="00947408">
        <w:trPr>
          <w:cnfStyle w:val="100000000000"/>
        </w:trPr>
        <w:tc>
          <w:tcPr>
            <w:cnfStyle w:val="001000000000"/>
            <w:tcW w:w="10988" w:type="dxa"/>
            <w:tcBorders>
              <w:top w:val="none" w:sz="0" w:space="0" w:color="auto"/>
              <w:left w:val="none" w:sz="0" w:space="0" w:color="auto"/>
              <w:bottom w:val="none" w:sz="0" w:space="0" w:color="auto"/>
              <w:right w:val="none" w:sz="0" w:space="0" w:color="auto"/>
            </w:tcBorders>
          </w:tcPr>
          <w:p w:rsidR="00947408" w:rsidRPr="00F255D8" w:rsidRDefault="00947408" w:rsidP="005C5788">
            <w:pPr>
              <w:pStyle w:val="Heading1"/>
              <w:outlineLvl w:val="0"/>
            </w:pPr>
            <w:r>
              <w:t>Proposed Correct Treatment (Outline)</w:t>
            </w:r>
          </w:p>
        </w:tc>
      </w:tr>
      <w:tr w:rsidR="00947408" w:rsidRPr="00F255D8" w:rsidTr="00947408">
        <w:trPr>
          <w:cnfStyle w:val="000000100000"/>
        </w:trPr>
        <w:tc>
          <w:tcPr>
            <w:cnfStyle w:val="001000000000"/>
            <w:tcW w:w="10988" w:type="dxa"/>
            <w:shd w:val="clear" w:color="auto" w:fill="DBE5F1" w:themeFill="accent1" w:themeFillTint="33"/>
          </w:tcPr>
          <w:p w:rsidR="007E46D2" w:rsidRPr="007E46D2" w:rsidRDefault="007E46D2" w:rsidP="005C5788">
            <w:pPr>
              <w:pStyle w:val="ListParagraph"/>
              <w:numPr>
                <w:ilvl w:val="0"/>
                <w:numId w:val="3"/>
              </w:numPr>
            </w:pPr>
            <w:proofErr w:type="spellStart"/>
            <w:r w:rsidRPr="007E46D2">
              <w:t>Resus</w:t>
            </w:r>
            <w:proofErr w:type="spellEnd"/>
            <w:r w:rsidRPr="007E46D2">
              <w:t xml:space="preserve"> Area with non-invasive monitoring</w:t>
            </w:r>
          </w:p>
          <w:p w:rsidR="00AD4260" w:rsidRPr="007E46D2" w:rsidRDefault="00AD4260" w:rsidP="005C5788">
            <w:pPr>
              <w:pStyle w:val="ListParagraph"/>
              <w:numPr>
                <w:ilvl w:val="0"/>
                <w:numId w:val="3"/>
              </w:numPr>
            </w:pPr>
            <w:r w:rsidRPr="00AD4260">
              <w:t>Obtain full vital signs on arrival:</w:t>
            </w:r>
            <w:r>
              <w:rPr>
                <w:b w:val="0"/>
              </w:rPr>
              <w:t xml:space="preserve"> Temp </w:t>
            </w:r>
            <w:r>
              <w:rPr>
                <w:b w:val="0"/>
              </w:rPr>
              <w:sym w:font="Symbol" w:char="F0F0"/>
            </w:r>
            <w:r>
              <w:rPr>
                <w:b w:val="0"/>
              </w:rPr>
              <w:t xml:space="preserve"> PR </w:t>
            </w:r>
            <w:r>
              <w:rPr>
                <w:b w:val="0"/>
              </w:rPr>
              <w:sym w:font="Symbol" w:char="F0F0"/>
            </w:r>
            <w:r>
              <w:rPr>
                <w:b w:val="0"/>
              </w:rPr>
              <w:t xml:space="preserve"> RR </w:t>
            </w:r>
            <w:r>
              <w:rPr>
                <w:b w:val="0"/>
              </w:rPr>
              <w:sym w:font="Symbol" w:char="F0F0"/>
            </w:r>
            <w:r>
              <w:rPr>
                <w:b w:val="0"/>
              </w:rPr>
              <w:t xml:space="preserve"> BP </w:t>
            </w:r>
            <w:r>
              <w:rPr>
                <w:b w:val="0"/>
              </w:rPr>
              <w:sym w:font="Symbol" w:char="F0F0"/>
            </w:r>
            <w:r>
              <w:rPr>
                <w:b w:val="0"/>
              </w:rPr>
              <w:t xml:space="preserve"> SpO2 </w:t>
            </w:r>
            <w:r>
              <w:rPr>
                <w:b w:val="0"/>
              </w:rPr>
              <w:sym w:font="Symbol" w:char="F0F0"/>
            </w:r>
            <w:r>
              <w:rPr>
                <w:b w:val="0"/>
              </w:rPr>
              <w:t xml:space="preserve"> GCS + pupils </w:t>
            </w:r>
            <w:r>
              <w:rPr>
                <w:b w:val="0"/>
              </w:rPr>
              <w:sym w:font="Symbol" w:char="F0F0"/>
            </w:r>
            <w:r>
              <w:rPr>
                <w:b w:val="0"/>
              </w:rPr>
              <w:t xml:space="preserve"> BSL </w:t>
            </w:r>
            <w:r>
              <w:rPr>
                <w:b w:val="0"/>
              </w:rPr>
              <w:sym w:font="Symbol" w:char="F0F0"/>
            </w:r>
          </w:p>
          <w:p w:rsidR="008E384F" w:rsidRDefault="008E384F" w:rsidP="005C5788">
            <w:pPr>
              <w:pStyle w:val="ListParagraph"/>
              <w:numPr>
                <w:ilvl w:val="0"/>
                <w:numId w:val="3"/>
              </w:numPr>
              <w:rPr>
                <w:b w:val="0"/>
              </w:rPr>
            </w:pPr>
            <w:r w:rsidRPr="00AD4260">
              <w:t>Obtain IV access</w:t>
            </w:r>
            <w:r w:rsidR="00246590" w:rsidRPr="00AD4260">
              <w:t>:</w:t>
            </w:r>
            <w:r w:rsidR="00246590">
              <w:rPr>
                <w:b w:val="0"/>
              </w:rPr>
              <w:t xml:space="preserve"> Yes </w:t>
            </w:r>
            <w:r w:rsidR="00246590">
              <w:rPr>
                <w:b w:val="0"/>
              </w:rPr>
              <w:sym w:font="Symbol" w:char="F0F0"/>
            </w:r>
            <w:r w:rsidR="00246590">
              <w:rPr>
                <w:b w:val="0"/>
              </w:rPr>
              <w:t xml:space="preserve"> No </w:t>
            </w:r>
            <w:r w:rsidR="00246590">
              <w:rPr>
                <w:b w:val="0"/>
              </w:rPr>
              <w:sym w:font="Symbol" w:char="F0F0"/>
            </w:r>
          </w:p>
          <w:p w:rsidR="00AD4260" w:rsidRDefault="00AD4260" w:rsidP="005C5788">
            <w:pPr>
              <w:pStyle w:val="ListParagraph"/>
              <w:numPr>
                <w:ilvl w:val="0"/>
                <w:numId w:val="3"/>
              </w:numPr>
              <w:rPr>
                <w:b w:val="0"/>
              </w:rPr>
            </w:pPr>
            <w:r>
              <w:t xml:space="preserve">Initiate IVF: </w:t>
            </w:r>
            <w:r>
              <w:rPr>
                <w:b w:val="0"/>
              </w:rPr>
              <w:t xml:space="preserve">Yes </w:t>
            </w:r>
            <w:r>
              <w:rPr>
                <w:b w:val="0"/>
              </w:rPr>
              <w:sym w:font="Symbol" w:char="F0F0"/>
            </w:r>
            <w:r>
              <w:rPr>
                <w:b w:val="0"/>
              </w:rPr>
              <w:t xml:space="preserve"> No </w:t>
            </w:r>
            <w:r>
              <w:rPr>
                <w:b w:val="0"/>
              </w:rPr>
              <w:sym w:font="Symbol" w:char="F0F0"/>
            </w:r>
          </w:p>
          <w:p w:rsidR="007E46D2" w:rsidRPr="007E46D2" w:rsidRDefault="007E46D2" w:rsidP="007E46D2">
            <w:pPr>
              <w:pStyle w:val="ListParagraph"/>
              <w:numPr>
                <w:ilvl w:val="0"/>
                <w:numId w:val="3"/>
              </w:numPr>
              <w:rPr>
                <w:b w:val="0"/>
              </w:rPr>
            </w:pPr>
            <w:r>
              <w:t xml:space="preserve">Medical </w:t>
            </w:r>
            <w:proofErr w:type="spellStart"/>
            <w:r>
              <w:t>Tx</w:t>
            </w:r>
            <w:proofErr w:type="spellEnd"/>
            <w:r>
              <w:t>:</w:t>
            </w:r>
          </w:p>
          <w:p w:rsidR="007E46D2" w:rsidRDefault="007E46D2" w:rsidP="007E46D2">
            <w:pPr>
              <w:pStyle w:val="ListParagraph"/>
              <w:numPr>
                <w:ilvl w:val="0"/>
                <w:numId w:val="3"/>
              </w:numPr>
              <w:rPr>
                <w:b w:val="0"/>
              </w:rPr>
            </w:pPr>
            <w:r>
              <w:rPr>
                <w:b w:val="0"/>
              </w:rPr>
              <w:t xml:space="preserve">High flow Oxygen__ Beta agonists: </w:t>
            </w:r>
            <w:proofErr w:type="spellStart"/>
            <w:r>
              <w:rPr>
                <w:b w:val="0"/>
              </w:rPr>
              <w:t>Salbutamol</w:t>
            </w:r>
            <w:proofErr w:type="spellEnd"/>
            <w:r>
              <w:rPr>
                <w:b w:val="0"/>
              </w:rPr>
              <w:t xml:space="preserve"> Spacer/nebs/infusion__ </w:t>
            </w:r>
            <w:proofErr w:type="spellStart"/>
            <w:r>
              <w:rPr>
                <w:b w:val="0"/>
              </w:rPr>
              <w:t>Anticholinergics</w:t>
            </w:r>
            <w:proofErr w:type="spellEnd"/>
            <w:r>
              <w:rPr>
                <w:b w:val="0"/>
              </w:rPr>
              <w:t xml:space="preserve">: </w:t>
            </w:r>
            <w:proofErr w:type="spellStart"/>
            <w:r>
              <w:rPr>
                <w:b w:val="0"/>
              </w:rPr>
              <w:t>Atrovent</w:t>
            </w:r>
            <w:proofErr w:type="spellEnd"/>
            <w:r>
              <w:rPr>
                <w:b w:val="0"/>
              </w:rPr>
              <w:t xml:space="preserve"> spacer/nebs__</w:t>
            </w:r>
          </w:p>
          <w:p w:rsidR="007E46D2" w:rsidRDefault="007E46D2" w:rsidP="007E46D2">
            <w:pPr>
              <w:pStyle w:val="ListParagraph"/>
              <w:numPr>
                <w:ilvl w:val="0"/>
                <w:numId w:val="3"/>
              </w:numPr>
              <w:rPr>
                <w:b w:val="0"/>
              </w:rPr>
            </w:pPr>
            <w:r>
              <w:rPr>
                <w:b w:val="0"/>
              </w:rPr>
              <w:t xml:space="preserve">Steroids: </w:t>
            </w:r>
            <w:proofErr w:type="spellStart"/>
            <w:r>
              <w:rPr>
                <w:b w:val="0"/>
              </w:rPr>
              <w:t>Prednisolone</w:t>
            </w:r>
            <w:proofErr w:type="spellEnd"/>
            <w:r>
              <w:rPr>
                <w:b w:val="0"/>
              </w:rPr>
              <w:t>/Hydrocortisone__</w:t>
            </w:r>
          </w:p>
          <w:p w:rsidR="007E46D2" w:rsidRDefault="007E46D2" w:rsidP="007E46D2">
            <w:pPr>
              <w:pStyle w:val="ListParagraph"/>
              <w:numPr>
                <w:ilvl w:val="0"/>
                <w:numId w:val="3"/>
              </w:numPr>
              <w:rPr>
                <w:b w:val="0"/>
              </w:rPr>
            </w:pPr>
            <w:r>
              <w:rPr>
                <w:b w:val="0"/>
              </w:rPr>
              <w:t>Magnesium Sulphate IV__</w:t>
            </w:r>
          </w:p>
          <w:p w:rsidR="007E46D2" w:rsidRDefault="007E46D2" w:rsidP="007E46D2">
            <w:pPr>
              <w:pStyle w:val="ListParagraph"/>
              <w:numPr>
                <w:ilvl w:val="0"/>
                <w:numId w:val="3"/>
              </w:numPr>
              <w:rPr>
                <w:b w:val="0"/>
              </w:rPr>
            </w:pPr>
            <w:proofErr w:type="spellStart"/>
            <w:r>
              <w:rPr>
                <w:b w:val="0"/>
              </w:rPr>
              <w:t>Theophylline</w:t>
            </w:r>
            <w:proofErr w:type="spellEnd"/>
            <w:r>
              <w:rPr>
                <w:b w:val="0"/>
              </w:rPr>
              <w:t xml:space="preserve">: IV </w:t>
            </w:r>
            <w:proofErr w:type="spellStart"/>
            <w:r>
              <w:rPr>
                <w:b w:val="0"/>
              </w:rPr>
              <w:t>Aminophylline</w:t>
            </w:r>
            <w:proofErr w:type="spellEnd"/>
            <w:r w:rsidR="009234F2">
              <w:rPr>
                <w:b w:val="0"/>
              </w:rPr>
              <w:t>__</w:t>
            </w:r>
          </w:p>
          <w:p w:rsidR="007E46D2" w:rsidRDefault="007E46D2" w:rsidP="007E46D2">
            <w:pPr>
              <w:pStyle w:val="ListParagraph"/>
              <w:numPr>
                <w:ilvl w:val="0"/>
                <w:numId w:val="3"/>
              </w:numPr>
              <w:rPr>
                <w:b w:val="0"/>
              </w:rPr>
            </w:pPr>
            <w:r>
              <w:rPr>
                <w:b w:val="0"/>
              </w:rPr>
              <w:t>Adrenaline__</w:t>
            </w:r>
          </w:p>
          <w:p w:rsidR="007E46D2" w:rsidRDefault="007E46D2" w:rsidP="007E46D2">
            <w:pPr>
              <w:pStyle w:val="ListParagraph"/>
              <w:numPr>
                <w:ilvl w:val="0"/>
                <w:numId w:val="3"/>
              </w:numPr>
              <w:rPr>
                <w:b w:val="0"/>
              </w:rPr>
            </w:pPr>
            <w:r>
              <w:rPr>
                <w:b w:val="0"/>
              </w:rPr>
              <w:t>Consider NIV__</w:t>
            </w:r>
          </w:p>
          <w:p w:rsidR="007E46D2" w:rsidRDefault="007E46D2" w:rsidP="007E46D2">
            <w:pPr>
              <w:pStyle w:val="ListParagraph"/>
              <w:numPr>
                <w:ilvl w:val="0"/>
                <w:numId w:val="3"/>
              </w:numPr>
            </w:pPr>
            <w:r w:rsidRPr="007E46D2">
              <w:t>RSI</w:t>
            </w:r>
            <w:r w:rsidR="007D6438">
              <w:t xml:space="preserve"> + drugs used: </w:t>
            </w:r>
            <w:r w:rsidR="00241A50" w:rsidRPr="00241A50">
              <w:rPr>
                <w:b w:val="0"/>
              </w:rPr>
              <w:t>Fluid Bolus prior to intubation/</w:t>
            </w:r>
            <w:proofErr w:type="spellStart"/>
            <w:r w:rsidR="007D6438" w:rsidRPr="007D6438">
              <w:rPr>
                <w:b w:val="0"/>
              </w:rPr>
              <w:t>Sux</w:t>
            </w:r>
            <w:proofErr w:type="spellEnd"/>
            <w:r w:rsidR="007D6438" w:rsidRPr="007D6438">
              <w:rPr>
                <w:b w:val="0"/>
              </w:rPr>
              <w:t>/Roc/</w:t>
            </w:r>
            <w:proofErr w:type="spellStart"/>
            <w:r w:rsidR="007D6438" w:rsidRPr="007D6438">
              <w:rPr>
                <w:b w:val="0"/>
              </w:rPr>
              <w:t>ketamine</w:t>
            </w:r>
            <w:proofErr w:type="spellEnd"/>
            <w:r w:rsidR="007D6438" w:rsidRPr="007D6438">
              <w:rPr>
                <w:b w:val="0"/>
              </w:rPr>
              <w:t>/other</w:t>
            </w:r>
          </w:p>
          <w:p w:rsidR="007E46D2" w:rsidRDefault="007E46D2" w:rsidP="007E46D2">
            <w:pPr>
              <w:pStyle w:val="ListParagraph"/>
              <w:numPr>
                <w:ilvl w:val="0"/>
                <w:numId w:val="3"/>
              </w:numPr>
            </w:pPr>
            <w:r>
              <w:t>Ventilation strategy</w:t>
            </w:r>
            <w:r w:rsidRPr="0011329C">
              <w:rPr>
                <w:b w:val="0"/>
              </w:rPr>
              <w:t xml:space="preserve">: </w:t>
            </w:r>
            <w:r w:rsidR="0011329C" w:rsidRPr="0011329C">
              <w:rPr>
                <w:b w:val="0"/>
              </w:rPr>
              <w:t xml:space="preserve">Aim permissive </w:t>
            </w:r>
            <w:proofErr w:type="spellStart"/>
            <w:r w:rsidR="0011329C" w:rsidRPr="0011329C">
              <w:rPr>
                <w:b w:val="0"/>
              </w:rPr>
              <w:t>Hypocapnia</w:t>
            </w:r>
            <w:proofErr w:type="spellEnd"/>
            <w:r w:rsidR="0011329C">
              <w:rPr>
                <w:b w:val="0"/>
              </w:rPr>
              <w:t>, Volume controlled ventilation,</w:t>
            </w:r>
            <w:r>
              <w:rPr>
                <w:b w:val="0"/>
              </w:rPr>
              <w:t xml:space="preserve"> </w:t>
            </w:r>
            <w:r w:rsidR="00241A50">
              <w:rPr>
                <w:b w:val="0"/>
              </w:rPr>
              <w:t xml:space="preserve">FiO2 100% then </w:t>
            </w:r>
            <w:proofErr w:type="spellStart"/>
            <w:r w:rsidR="00241A50">
              <w:rPr>
                <w:b w:val="0"/>
              </w:rPr>
              <w:t>titrate,</w:t>
            </w:r>
            <w:r>
              <w:rPr>
                <w:b w:val="0"/>
              </w:rPr>
              <w:t>RR</w:t>
            </w:r>
            <w:proofErr w:type="spellEnd"/>
            <w:r w:rsidR="0011329C">
              <w:rPr>
                <w:b w:val="0"/>
              </w:rPr>
              <w:t xml:space="preserve"> 6-8, Low TV </w:t>
            </w:r>
            <w:r w:rsidR="00241A50">
              <w:rPr>
                <w:b w:val="0"/>
              </w:rPr>
              <w:t>5-</w:t>
            </w:r>
            <w:r w:rsidR="0011329C">
              <w:rPr>
                <w:b w:val="0"/>
              </w:rPr>
              <w:t>6mls/kg</w:t>
            </w:r>
            <w:r w:rsidR="00241A50">
              <w:rPr>
                <w:b w:val="0"/>
              </w:rPr>
              <w:t>, Long expiratory time: I:E ratio &gt;1:2, minimal PEEP</w:t>
            </w:r>
          </w:p>
          <w:p w:rsidR="007E46D2" w:rsidRPr="007E46D2" w:rsidRDefault="007E46D2" w:rsidP="007E46D2">
            <w:pPr>
              <w:pStyle w:val="ListParagraph"/>
              <w:numPr>
                <w:ilvl w:val="0"/>
                <w:numId w:val="3"/>
              </w:numPr>
            </w:pPr>
            <w:r>
              <w:t>Post intubation Ventilation difficulty and Hypotension:</w:t>
            </w:r>
            <w:r w:rsidR="00C54EF2">
              <w:t xml:space="preserve"> </w:t>
            </w:r>
            <w:r w:rsidR="00C54EF2">
              <w:rPr>
                <w:b w:val="0"/>
              </w:rPr>
              <w:t xml:space="preserve">Consideration of causes and correction: Dynamic hyperinflation, Tension </w:t>
            </w:r>
            <w:proofErr w:type="spellStart"/>
            <w:r w:rsidR="00C54EF2">
              <w:rPr>
                <w:b w:val="0"/>
              </w:rPr>
              <w:t>Pneumothorax</w:t>
            </w:r>
            <w:proofErr w:type="spellEnd"/>
            <w:r w:rsidR="00C54EF2">
              <w:rPr>
                <w:b w:val="0"/>
              </w:rPr>
              <w:t xml:space="preserve">, </w:t>
            </w:r>
            <w:proofErr w:type="spellStart"/>
            <w:r w:rsidR="00C54EF2">
              <w:rPr>
                <w:b w:val="0"/>
              </w:rPr>
              <w:t>Hypovolaemia</w:t>
            </w:r>
            <w:proofErr w:type="spellEnd"/>
            <w:r w:rsidR="00C54EF2">
              <w:rPr>
                <w:b w:val="0"/>
              </w:rPr>
              <w:t>, Drugs</w:t>
            </w:r>
          </w:p>
          <w:p w:rsidR="008E384F" w:rsidRPr="00AD4260" w:rsidRDefault="008E384F" w:rsidP="00AD4260">
            <w:pPr>
              <w:pStyle w:val="ListParagraph"/>
              <w:numPr>
                <w:ilvl w:val="0"/>
                <w:numId w:val="3"/>
              </w:numPr>
            </w:pPr>
            <w:r w:rsidRPr="00AD4260">
              <w:t>Pathology</w:t>
            </w:r>
            <w:r w:rsidR="00AD4260">
              <w:t xml:space="preserve">: </w:t>
            </w:r>
            <w:r w:rsidR="00246590" w:rsidRPr="00AD4260">
              <w:rPr>
                <w:b w:val="0"/>
              </w:rPr>
              <w:t xml:space="preserve">Pathology requested: FBC </w:t>
            </w:r>
            <w:r w:rsidR="00246590" w:rsidRPr="00AD4260">
              <w:rPr>
                <w:b w:val="0"/>
              </w:rPr>
              <w:sym w:font="Symbol" w:char="F0F0"/>
            </w:r>
            <w:r w:rsidR="00246590" w:rsidRPr="00AD4260">
              <w:rPr>
                <w:b w:val="0"/>
              </w:rPr>
              <w:t xml:space="preserve"> U+E </w:t>
            </w:r>
            <w:r w:rsidR="00246590" w:rsidRPr="00AD4260">
              <w:rPr>
                <w:b w:val="0"/>
              </w:rPr>
              <w:sym w:font="Symbol" w:char="F0F0"/>
            </w:r>
            <w:r w:rsidR="00246590" w:rsidRPr="00AD4260">
              <w:rPr>
                <w:b w:val="0"/>
              </w:rPr>
              <w:t xml:space="preserve"> LFT </w:t>
            </w:r>
            <w:r w:rsidR="00246590" w:rsidRPr="00AD4260">
              <w:rPr>
                <w:b w:val="0"/>
              </w:rPr>
              <w:sym w:font="Symbol" w:char="F0F0"/>
            </w:r>
            <w:r w:rsidR="00246590" w:rsidRPr="00AD4260">
              <w:rPr>
                <w:b w:val="0"/>
              </w:rPr>
              <w:t xml:space="preserve"> Coags </w:t>
            </w:r>
            <w:r w:rsidR="00246590" w:rsidRPr="00AD4260">
              <w:rPr>
                <w:b w:val="0"/>
              </w:rPr>
              <w:sym w:font="Symbol" w:char="F0F0"/>
            </w:r>
            <w:r w:rsidR="00246590" w:rsidRPr="00AD4260">
              <w:rPr>
                <w:b w:val="0"/>
              </w:rPr>
              <w:t xml:space="preserve"> CK/TnI </w:t>
            </w:r>
            <w:r w:rsidR="00246590" w:rsidRPr="00AD4260">
              <w:rPr>
                <w:b w:val="0"/>
              </w:rPr>
              <w:sym w:font="Symbol" w:char="F0F0"/>
            </w:r>
            <w:r w:rsidR="00246590" w:rsidRPr="00AD4260">
              <w:rPr>
                <w:b w:val="0"/>
              </w:rPr>
              <w:t xml:space="preserve"> VBG </w:t>
            </w:r>
            <w:r w:rsidR="00246590" w:rsidRPr="00AD4260">
              <w:rPr>
                <w:b w:val="0"/>
              </w:rPr>
              <w:sym w:font="Symbol" w:char="F0F0"/>
            </w:r>
            <w:r w:rsidR="00246590" w:rsidRPr="00AD4260">
              <w:rPr>
                <w:b w:val="0"/>
              </w:rPr>
              <w:t xml:space="preserve"> ABG </w:t>
            </w:r>
            <w:r w:rsidR="00246590" w:rsidRPr="00AD4260">
              <w:rPr>
                <w:b w:val="0"/>
              </w:rPr>
              <w:sym w:font="Symbol" w:char="F0F0"/>
            </w:r>
            <w:r w:rsidR="00246590" w:rsidRPr="00AD4260">
              <w:rPr>
                <w:b w:val="0"/>
              </w:rPr>
              <w:t xml:space="preserve"> Other</w:t>
            </w:r>
            <w:r w:rsidR="007E46D2">
              <w:t xml:space="preserve"> __</w:t>
            </w:r>
          </w:p>
          <w:p w:rsidR="00AD4260" w:rsidRDefault="00AD4260" w:rsidP="005C5788">
            <w:pPr>
              <w:pStyle w:val="ListParagraph"/>
              <w:numPr>
                <w:ilvl w:val="0"/>
                <w:numId w:val="3"/>
              </w:numPr>
              <w:rPr>
                <w:b w:val="0"/>
              </w:rPr>
            </w:pPr>
            <w:r w:rsidRPr="00AD4260">
              <w:t>Investigations / Treatment:</w:t>
            </w:r>
            <w:r>
              <w:rPr>
                <w:b w:val="0"/>
              </w:rPr>
              <w:t xml:space="preserve"> ECG </w:t>
            </w:r>
            <w:r>
              <w:rPr>
                <w:b w:val="0"/>
              </w:rPr>
              <w:sym w:font="Symbol" w:char="F0F0"/>
            </w:r>
            <w:r>
              <w:rPr>
                <w:b w:val="0"/>
              </w:rPr>
              <w:t xml:space="preserve"> ARTline </w:t>
            </w:r>
            <w:r>
              <w:rPr>
                <w:b w:val="0"/>
              </w:rPr>
              <w:sym w:font="Symbol" w:char="F0F0"/>
            </w:r>
            <w:r>
              <w:rPr>
                <w:b w:val="0"/>
              </w:rPr>
              <w:t xml:space="preserve"> Central Line </w:t>
            </w:r>
            <w:r>
              <w:rPr>
                <w:b w:val="0"/>
              </w:rPr>
              <w:sym w:font="Symbol" w:char="F0F0"/>
            </w:r>
            <w:r>
              <w:rPr>
                <w:b w:val="0"/>
              </w:rPr>
              <w:t xml:space="preserve"> IDC </w:t>
            </w:r>
            <w:r>
              <w:rPr>
                <w:b w:val="0"/>
              </w:rPr>
              <w:sym w:font="Symbol" w:char="F0F0"/>
            </w:r>
            <w:r w:rsidR="007E46D2">
              <w:rPr>
                <w:b w:val="0"/>
              </w:rPr>
              <w:t xml:space="preserve">  Other __</w:t>
            </w:r>
          </w:p>
          <w:p w:rsidR="008E384F" w:rsidRPr="00AD4260" w:rsidRDefault="008E384F" w:rsidP="005C5788">
            <w:pPr>
              <w:pStyle w:val="ListParagraph"/>
              <w:numPr>
                <w:ilvl w:val="0"/>
                <w:numId w:val="3"/>
              </w:numPr>
            </w:pPr>
            <w:r w:rsidRPr="00AD4260">
              <w:t>Radiology</w:t>
            </w:r>
            <w:r w:rsidR="007E46D2">
              <w:t xml:space="preserve">: </w:t>
            </w:r>
            <w:r w:rsidR="007E46D2" w:rsidRPr="007E46D2">
              <w:rPr>
                <w:b w:val="0"/>
              </w:rPr>
              <w:t>CXR__</w:t>
            </w:r>
          </w:p>
          <w:p w:rsidR="00246590" w:rsidRPr="00246590" w:rsidRDefault="00246590" w:rsidP="00246590">
            <w:pPr>
              <w:pStyle w:val="ListParagraph"/>
              <w:numPr>
                <w:ilvl w:val="0"/>
                <w:numId w:val="3"/>
              </w:numPr>
              <w:rPr>
                <w:b w:val="0"/>
              </w:rPr>
            </w:pPr>
            <w:r w:rsidRPr="00AD4260">
              <w:t>Referrals:</w:t>
            </w:r>
            <w:r w:rsidR="007E46D2">
              <w:rPr>
                <w:b w:val="0"/>
              </w:rPr>
              <w:t xml:space="preserve"> Med__ ICU__</w:t>
            </w:r>
            <w:r w:rsidR="00281AFE">
              <w:rPr>
                <w:b w:val="0"/>
              </w:rPr>
              <w:t xml:space="preserve"> </w:t>
            </w:r>
          </w:p>
          <w:p w:rsidR="00246590" w:rsidRPr="00AD4260" w:rsidRDefault="00246590" w:rsidP="00AD4260"/>
        </w:tc>
      </w:tr>
    </w:tbl>
    <w:p w:rsidR="009E13DD" w:rsidRDefault="009E13DD" w:rsidP="0028252C">
      <w:pPr>
        <w:spacing w:after="0"/>
        <w:rPr>
          <w:sz w:val="8"/>
        </w:rPr>
      </w:pPr>
    </w:p>
    <w:p w:rsidR="009E13DD" w:rsidRDefault="009E13DD">
      <w:pPr>
        <w:rPr>
          <w:sz w:val="8"/>
        </w:rPr>
      </w:pPr>
      <w:r>
        <w:rPr>
          <w:sz w:val="8"/>
        </w:rPr>
        <w:br w:type="page"/>
      </w:r>
    </w:p>
    <w:p w:rsidR="00947408" w:rsidRPr="00D45FB8" w:rsidRDefault="00947408" w:rsidP="0028252C">
      <w:pPr>
        <w:spacing w:after="0"/>
        <w:rPr>
          <w:sz w:val="8"/>
        </w:rPr>
      </w:pPr>
    </w:p>
    <w:tbl>
      <w:tblPr>
        <w:tblStyle w:val="MediumShading1-Accent1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10988"/>
      </w:tblGrid>
      <w:tr w:rsidR="00F255D8" w:rsidRPr="00F255D8" w:rsidTr="00947408">
        <w:trPr>
          <w:cnfStyle w:val="100000000000"/>
        </w:trPr>
        <w:tc>
          <w:tcPr>
            <w:cnfStyle w:val="001000000000"/>
            <w:tcW w:w="10988" w:type="dxa"/>
            <w:tcBorders>
              <w:top w:val="none" w:sz="0" w:space="0" w:color="auto"/>
              <w:left w:val="none" w:sz="0" w:space="0" w:color="auto"/>
              <w:bottom w:val="none" w:sz="0" w:space="0" w:color="auto"/>
              <w:right w:val="none" w:sz="0" w:space="0" w:color="auto"/>
            </w:tcBorders>
          </w:tcPr>
          <w:p w:rsidR="00F255D8" w:rsidRPr="00F255D8" w:rsidRDefault="00F255D8" w:rsidP="00F255D8">
            <w:pPr>
              <w:pStyle w:val="Heading1"/>
              <w:outlineLvl w:val="0"/>
            </w:pPr>
            <w:r>
              <w:t>Debriefing / Guided Reflection Overview</w:t>
            </w:r>
          </w:p>
        </w:tc>
      </w:tr>
      <w:tr w:rsidR="00F255D8" w:rsidRPr="00F255D8" w:rsidTr="00947408">
        <w:trPr>
          <w:cnfStyle w:val="000000100000"/>
        </w:trPr>
        <w:tc>
          <w:tcPr>
            <w:cnfStyle w:val="001000000000"/>
            <w:tcW w:w="10988" w:type="dxa"/>
            <w:shd w:val="clear" w:color="auto" w:fill="DBE5F1" w:themeFill="accent1" w:themeFillTint="33"/>
          </w:tcPr>
          <w:p w:rsidR="00F255D8" w:rsidRDefault="008975B8" w:rsidP="00F255D8">
            <w:pPr>
              <w:spacing w:line="276" w:lineRule="auto"/>
              <w:rPr>
                <w:bCs w:val="0"/>
              </w:rPr>
            </w:pPr>
            <w:r>
              <w:rPr>
                <w:bCs w:val="0"/>
              </w:rPr>
              <w:t>Reflection and Self Appraisal</w:t>
            </w:r>
            <w:r w:rsidR="00F255D8" w:rsidRPr="00F255D8">
              <w:rPr>
                <w:bCs w:val="0"/>
              </w:rPr>
              <w:t>:</w:t>
            </w:r>
          </w:p>
          <w:p w:rsidR="008712FF" w:rsidRPr="008E384F" w:rsidRDefault="008975B8" w:rsidP="008E384F">
            <w:pPr>
              <w:pStyle w:val="ListParagraph"/>
              <w:numPr>
                <w:ilvl w:val="0"/>
                <w:numId w:val="12"/>
              </w:numPr>
              <w:ind w:hanging="76"/>
              <w:rPr>
                <w:i/>
              </w:rPr>
            </w:pPr>
            <w:r w:rsidRPr="008E384F">
              <w:rPr>
                <w:b w:val="0"/>
                <w:i/>
              </w:rPr>
              <w:t>What went well?</w:t>
            </w:r>
          </w:p>
          <w:p w:rsidR="008975B8" w:rsidRPr="008E384F" w:rsidRDefault="008975B8" w:rsidP="008E384F">
            <w:pPr>
              <w:pStyle w:val="ListParagraph"/>
              <w:numPr>
                <w:ilvl w:val="0"/>
                <w:numId w:val="12"/>
              </w:numPr>
              <w:ind w:hanging="76"/>
              <w:rPr>
                <w:i/>
              </w:rPr>
            </w:pPr>
            <w:r w:rsidRPr="008E384F">
              <w:rPr>
                <w:b w:val="0"/>
                <w:i/>
              </w:rPr>
              <w:t>What else happened?</w:t>
            </w:r>
          </w:p>
          <w:p w:rsidR="008975B8" w:rsidRPr="006E41F1" w:rsidRDefault="008975B8" w:rsidP="008E384F">
            <w:pPr>
              <w:pStyle w:val="ListParagraph"/>
              <w:numPr>
                <w:ilvl w:val="0"/>
                <w:numId w:val="12"/>
              </w:numPr>
              <w:ind w:hanging="76"/>
            </w:pPr>
            <w:r w:rsidRPr="008E384F">
              <w:rPr>
                <w:b w:val="0"/>
                <w:i/>
              </w:rPr>
              <w:t>How did the team function?</w:t>
            </w:r>
          </w:p>
        </w:tc>
      </w:tr>
      <w:tr w:rsidR="00F255D8" w:rsidRPr="00F255D8" w:rsidTr="00947408">
        <w:trPr>
          <w:cnfStyle w:val="000000010000"/>
        </w:trPr>
        <w:tc>
          <w:tcPr>
            <w:cnfStyle w:val="001000000000"/>
            <w:tcW w:w="10988" w:type="dxa"/>
            <w:shd w:val="clear" w:color="auto" w:fill="DBE5F1" w:themeFill="accent1" w:themeFillTint="33"/>
          </w:tcPr>
          <w:p w:rsidR="00F255D8" w:rsidRDefault="008975B8" w:rsidP="00F255D8">
            <w:pPr>
              <w:spacing w:line="276" w:lineRule="auto"/>
              <w:rPr>
                <w:bCs w:val="0"/>
              </w:rPr>
            </w:pPr>
            <w:r>
              <w:rPr>
                <w:bCs w:val="0"/>
              </w:rPr>
              <w:t>Situational Awareness questions)</w:t>
            </w:r>
            <w:r w:rsidR="00F255D8" w:rsidRPr="00F255D8">
              <w:rPr>
                <w:bCs w:val="0"/>
              </w:rPr>
              <w:t>:</w:t>
            </w:r>
          </w:p>
          <w:p w:rsidR="008975B8" w:rsidRPr="008975B8" w:rsidRDefault="008712FF" w:rsidP="008E384F">
            <w:pPr>
              <w:pStyle w:val="ListParagraph"/>
              <w:numPr>
                <w:ilvl w:val="0"/>
                <w:numId w:val="11"/>
              </w:numPr>
              <w:ind w:left="709" w:hanging="425"/>
              <w:rPr>
                <w:b w:val="0"/>
                <w:i/>
              </w:rPr>
            </w:pPr>
            <w:r w:rsidRPr="008975B8">
              <w:t>Global</w:t>
            </w:r>
            <w:r w:rsidR="008975B8" w:rsidRPr="008975B8">
              <w:t xml:space="preserve"> </w:t>
            </w:r>
            <w:r w:rsidR="008975B8" w:rsidRPr="008975B8">
              <w:rPr>
                <w:b w:val="0"/>
                <w:i/>
              </w:rPr>
              <w:t>i.e. was suctioning available?</w:t>
            </w:r>
          </w:p>
          <w:p w:rsidR="008712FF" w:rsidRPr="008975B8" w:rsidRDefault="008712FF" w:rsidP="008E384F">
            <w:pPr>
              <w:pStyle w:val="ListParagraph"/>
              <w:numPr>
                <w:ilvl w:val="0"/>
                <w:numId w:val="11"/>
              </w:numPr>
              <w:ind w:left="709" w:hanging="425"/>
              <w:rPr>
                <w:b w:val="0"/>
                <w:i/>
              </w:rPr>
            </w:pPr>
            <w:r w:rsidRPr="008975B8">
              <w:t>Physiological</w:t>
            </w:r>
            <w:r w:rsidR="008975B8" w:rsidRPr="008975B8">
              <w:t xml:space="preserve"> </w:t>
            </w:r>
            <w:r w:rsidR="008975B8" w:rsidRPr="008975B8">
              <w:rPr>
                <w:b w:val="0"/>
                <w:i/>
              </w:rPr>
              <w:t>i.e. what was the heart rate at the completion of the scenario?</w:t>
            </w:r>
          </w:p>
          <w:p w:rsidR="008712FF" w:rsidRPr="008712FF" w:rsidRDefault="009B25A8" w:rsidP="008E384F">
            <w:pPr>
              <w:pStyle w:val="ListParagraph"/>
              <w:numPr>
                <w:ilvl w:val="0"/>
                <w:numId w:val="11"/>
              </w:numPr>
              <w:ind w:left="709" w:hanging="425"/>
            </w:pPr>
            <w:r w:rsidRPr="008975B8">
              <w:t>Comprehension</w:t>
            </w:r>
            <w:r w:rsidR="008975B8">
              <w:rPr>
                <w:b w:val="0"/>
              </w:rPr>
              <w:t xml:space="preserve"> a</w:t>
            </w:r>
            <w:r w:rsidR="008975B8">
              <w:rPr>
                <w:b w:val="0"/>
                <w:i/>
              </w:rPr>
              <w:t xml:space="preserve">sk one of the nurses – test </w:t>
            </w:r>
            <w:r w:rsidR="008712FF">
              <w:rPr>
                <w:b w:val="0"/>
                <w:i/>
              </w:rPr>
              <w:t>clear communication through the team</w:t>
            </w:r>
            <w:r w:rsidR="008975B8">
              <w:rPr>
                <w:b w:val="0"/>
                <w:i/>
              </w:rPr>
              <w:t xml:space="preserve"> i.e. what do you think is wrong with the patient?</w:t>
            </w:r>
          </w:p>
          <w:p w:rsidR="008712FF" w:rsidRPr="00F255D8" w:rsidRDefault="006E41F1" w:rsidP="008E384F">
            <w:pPr>
              <w:pStyle w:val="ListParagraph"/>
              <w:numPr>
                <w:ilvl w:val="0"/>
                <w:numId w:val="11"/>
              </w:numPr>
              <w:ind w:left="709" w:hanging="425"/>
            </w:pPr>
            <w:r w:rsidRPr="008975B8">
              <w:t>Projection</w:t>
            </w:r>
            <w:r w:rsidR="008975B8">
              <w:t xml:space="preserve"> </w:t>
            </w:r>
            <w:r>
              <w:rPr>
                <w:b w:val="0"/>
                <w:i/>
              </w:rPr>
              <w:t>ask one of the junior medical staff</w:t>
            </w:r>
            <w:r w:rsidR="008975B8">
              <w:rPr>
                <w:b w:val="0"/>
                <w:i/>
              </w:rPr>
              <w:t xml:space="preserve"> i.e. what do you think will happen now?</w:t>
            </w:r>
          </w:p>
        </w:tc>
      </w:tr>
      <w:tr w:rsidR="00F255D8" w:rsidRPr="00F255D8" w:rsidTr="00947408">
        <w:trPr>
          <w:cnfStyle w:val="000000100000"/>
        </w:trPr>
        <w:tc>
          <w:tcPr>
            <w:cnfStyle w:val="001000000000"/>
            <w:tcW w:w="10988" w:type="dxa"/>
            <w:shd w:val="clear" w:color="auto" w:fill="DBE5F1" w:themeFill="accent1" w:themeFillTint="33"/>
          </w:tcPr>
          <w:p w:rsidR="00F255D8" w:rsidRPr="00F255D8" w:rsidRDefault="008975B8" w:rsidP="00F255D8">
            <w:pPr>
              <w:spacing w:line="276" w:lineRule="auto"/>
              <w:rPr>
                <w:bCs w:val="0"/>
              </w:rPr>
            </w:pPr>
            <w:r>
              <w:rPr>
                <w:bCs w:val="0"/>
              </w:rPr>
              <w:t>Conclusion:</w:t>
            </w:r>
          </w:p>
          <w:p w:rsidR="008975B8" w:rsidRPr="008E384F" w:rsidRDefault="008E384F" w:rsidP="008E384F">
            <w:pPr>
              <w:pStyle w:val="ListParagraph"/>
              <w:numPr>
                <w:ilvl w:val="0"/>
                <w:numId w:val="10"/>
              </w:numPr>
              <w:ind w:hanging="76"/>
              <w:rPr>
                <w:b w:val="0"/>
                <w:i/>
              </w:rPr>
            </w:pPr>
            <w:r w:rsidRPr="008E384F">
              <w:rPr>
                <w:b w:val="0"/>
                <w:i/>
              </w:rPr>
              <w:t>These are the things you identified as going well…</w:t>
            </w:r>
          </w:p>
          <w:p w:rsidR="008975B8" w:rsidRPr="008E384F" w:rsidRDefault="008E384F" w:rsidP="008E384F">
            <w:pPr>
              <w:pStyle w:val="ListParagraph"/>
              <w:numPr>
                <w:ilvl w:val="0"/>
                <w:numId w:val="10"/>
              </w:numPr>
              <w:ind w:hanging="76"/>
              <w:rPr>
                <w:b w:val="0"/>
                <w:i/>
              </w:rPr>
            </w:pPr>
            <w:r w:rsidRPr="008E384F">
              <w:rPr>
                <w:b w:val="0"/>
                <w:i/>
              </w:rPr>
              <w:t>These are the things you identified as needing to work on…</w:t>
            </w:r>
          </w:p>
          <w:p w:rsidR="008E384F" w:rsidRPr="008975B8" w:rsidRDefault="008E384F" w:rsidP="008E384F">
            <w:pPr>
              <w:pStyle w:val="ListParagraph"/>
              <w:numPr>
                <w:ilvl w:val="0"/>
                <w:numId w:val="10"/>
              </w:numPr>
              <w:ind w:hanging="76"/>
              <w:rPr>
                <w:b w:val="0"/>
              </w:rPr>
            </w:pPr>
            <w:r w:rsidRPr="008E384F">
              <w:rPr>
                <w:b w:val="0"/>
                <w:i/>
              </w:rPr>
              <w:t>I saw the following positive things throughout this session…</w:t>
            </w:r>
          </w:p>
        </w:tc>
      </w:tr>
    </w:tbl>
    <w:p w:rsidR="00F255D8" w:rsidRPr="00D45FB8" w:rsidRDefault="00F255D8" w:rsidP="0028252C">
      <w:pPr>
        <w:spacing w:after="0"/>
        <w:rPr>
          <w:sz w:val="8"/>
        </w:rPr>
      </w:pPr>
    </w:p>
    <w:tbl>
      <w:tblPr>
        <w:tblStyle w:val="MediumShading1-Accent14"/>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10988"/>
      </w:tblGrid>
      <w:tr w:rsidR="00F255D8" w:rsidRPr="00F255D8" w:rsidTr="00947408">
        <w:trPr>
          <w:cnfStyle w:val="100000000000"/>
        </w:trPr>
        <w:tc>
          <w:tcPr>
            <w:cnfStyle w:val="001000000000"/>
            <w:tcW w:w="10988" w:type="dxa"/>
            <w:tcBorders>
              <w:top w:val="none" w:sz="0" w:space="0" w:color="auto"/>
              <w:left w:val="none" w:sz="0" w:space="0" w:color="auto"/>
              <w:bottom w:val="none" w:sz="0" w:space="0" w:color="auto"/>
              <w:right w:val="none" w:sz="0" w:space="0" w:color="auto"/>
            </w:tcBorders>
          </w:tcPr>
          <w:p w:rsidR="00F255D8" w:rsidRPr="00F255D8" w:rsidRDefault="00F62B85" w:rsidP="00F255D8">
            <w:pPr>
              <w:pStyle w:val="Heading1"/>
              <w:outlineLvl w:val="0"/>
            </w:pPr>
            <w:r>
              <w:t>Resus Room Management Considerations</w:t>
            </w:r>
          </w:p>
        </w:tc>
      </w:tr>
      <w:tr w:rsidR="00F255D8" w:rsidRPr="00F255D8" w:rsidTr="00947408">
        <w:trPr>
          <w:cnfStyle w:val="000000100000"/>
        </w:trPr>
        <w:tc>
          <w:tcPr>
            <w:cnfStyle w:val="001000000000"/>
            <w:tcW w:w="10988" w:type="dxa"/>
            <w:shd w:val="clear" w:color="auto" w:fill="DBE5F1" w:themeFill="accent1" w:themeFillTint="33"/>
          </w:tcPr>
          <w:p w:rsidR="00717444" w:rsidRPr="00717444" w:rsidRDefault="00717444" w:rsidP="00947408">
            <w:pPr>
              <w:pStyle w:val="ListParagraph"/>
              <w:numPr>
                <w:ilvl w:val="0"/>
                <w:numId w:val="3"/>
              </w:numPr>
              <w:rPr>
                <w:b w:val="0"/>
              </w:rPr>
            </w:pPr>
            <w:r w:rsidRPr="00717444">
              <w:t>Environment –</w:t>
            </w:r>
            <w:r>
              <w:rPr>
                <w:b w:val="0"/>
              </w:rPr>
              <w:t xml:space="preserve"> </w:t>
            </w:r>
            <w:r>
              <w:rPr>
                <w:b w:val="0"/>
                <w:i/>
              </w:rPr>
              <w:t>self, patient and team</w:t>
            </w:r>
          </w:p>
          <w:p w:rsidR="00717444" w:rsidRDefault="009E13DD" w:rsidP="00717444">
            <w:pPr>
              <w:pStyle w:val="ListParagraph"/>
              <w:ind w:left="360"/>
              <w:rPr>
                <w:b w:val="0"/>
              </w:rPr>
            </w:pPr>
            <w:r>
              <w:rPr>
                <w:b w:val="0"/>
              </w:rPr>
              <w:t>Situational awareness – do you have enough space, light? Can you access and utilise your equipment? Exercise crowd control and minimise disruptive noise.</w:t>
            </w:r>
          </w:p>
          <w:p w:rsidR="009E13DD" w:rsidRPr="00717444" w:rsidRDefault="009E13DD" w:rsidP="00717444">
            <w:pPr>
              <w:pStyle w:val="ListParagraph"/>
              <w:ind w:left="360"/>
              <w:rPr>
                <w:b w:val="0"/>
              </w:rPr>
            </w:pPr>
            <w:r>
              <w:rPr>
                <w:b w:val="0"/>
              </w:rPr>
              <w:t>Don’t be helpless when it counts – do you know how to set up the ventilator, run through an arterial line</w:t>
            </w:r>
          </w:p>
          <w:p w:rsidR="006E41F1" w:rsidRDefault="005B50FF" w:rsidP="00947408">
            <w:pPr>
              <w:pStyle w:val="ListParagraph"/>
              <w:numPr>
                <w:ilvl w:val="0"/>
                <w:numId w:val="3"/>
              </w:numPr>
              <w:rPr>
                <w:b w:val="0"/>
              </w:rPr>
            </w:pPr>
            <w:r w:rsidRPr="000979AA">
              <w:t>Leadership</w:t>
            </w:r>
            <w:r>
              <w:rPr>
                <w:b w:val="0"/>
              </w:rPr>
              <w:t xml:space="preserve"> – </w:t>
            </w:r>
            <w:r w:rsidR="00717444">
              <w:rPr>
                <w:b w:val="0"/>
                <w:i/>
              </w:rPr>
              <w:t>look, act and sound like a leader</w:t>
            </w:r>
            <w:r w:rsidR="000979AA" w:rsidRPr="000979AA">
              <w:rPr>
                <w:b w:val="0"/>
                <w:i/>
              </w:rPr>
              <w:t>…</w:t>
            </w:r>
          </w:p>
          <w:p w:rsidR="000979AA" w:rsidRDefault="000979AA" w:rsidP="000979AA">
            <w:pPr>
              <w:pStyle w:val="ListParagraph"/>
              <w:ind w:left="360"/>
              <w:rPr>
                <w:b w:val="0"/>
              </w:rPr>
            </w:pPr>
            <w:r>
              <w:rPr>
                <w:b w:val="0"/>
              </w:rPr>
              <w:t>Leadership is critic</w:t>
            </w:r>
            <w:r w:rsidR="007C7D9D">
              <w:rPr>
                <w:b w:val="0"/>
              </w:rPr>
              <w:t>al in the emergency department</w:t>
            </w:r>
          </w:p>
          <w:p w:rsidR="007C7D9D" w:rsidRDefault="007C7D9D" w:rsidP="000979AA">
            <w:pPr>
              <w:pStyle w:val="ListParagraph"/>
              <w:ind w:left="360"/>
              <w:rPr>
                <w:b w:val="0"/>
              </w:rPr>
            </w:pPr>
            <w:r>
              <w:rPr>
                <w:b w:val="0"/>
              </w:rPr>
              <w:t>If resources allow – stay hands of to maintain your situational awareness, when you get involved in tasks (i.e. managing the defib) you become blind to what’s happening around you.</w:t>
            </w:r>
          </w:p>
          <w:p w:rsidR="007C7D9D" w:rsidRDefault="007C7D9D" w:rsidP="000979AA">
            <w:pPr>
              <w:pStyle w:val="ListParagraph"/>
              <w:ind w:left="360"/>
              <w:rPr>
                <w:b w:val="0"/>
              </w:rPr>
            </w:pPr>
            <w:r>
              <w:rPr>
                <w:b w:val="0"/>
              </w:rPr>
              <w:t>Manage to mob – get everyone on the same page</w:t>
            </w:r>
            <w:r w:rsidR="00AB7DF9">
              <w:rPr>
                <w:b w:val="0"/>
              </w:rPr>
              <w:t xml:space="preserve"> by keeping the team with you. This can be achieved by periodically announcing clinical findings and progress, share your mental model of what is going on and state the goals.</w:t>
            </w:r>
          </w:p>
          <w:p w:rsidR="00AB7DF9" w:rsidRDefault="00AB7DF9" w:rsidP="000979AA">
            <w:pPr>
              <w:pStyle w:val="ListParagraph"/>
              <w:ind w:left="360"/>
              <w:rPr>
                <w:b w:val="0"/>
              </w:rPr>
            </w:pPr>
            <w:r>
              <w:rPr>
                <w:b w:val="0"/>
              </w:rPr>
              <w:t>Task specific individuals and not the room – learn people’s names</w:t>
            </w:r>
          </w:p>
          <w:p w:rsidR="005B50FF" w:rsidRPr="000979AA" w:rsidRDefault="005B50FF" w:rsidP="00947408">
            <w:pPr>
              <w:pStyle w:val="ListParagraph"/>
              <w:numPr>
                <w:ilvl w:val="0"/>
                <w:numId w:val="3"/>
              </w:numPr>
              <w:rPr>
                <w:b w:val="0"/>
              </w:rPr>
            </w:pPr>
            <w:r w:rsidRPr="000979AA">
              <w:t>Planning</w:t>
            </w:r>
            <w:r>
              <w:rPr>
                <w:b w:val="0"/>
              </w:rPr>
              <w:t xml:space="preserve"> – </w:t>
            </w:r>
            <w:r w:rsidR="000979AA">
              <w:rPr>
                <w:b w:val="0"/>
                <w:i/>
              </w:rPr>
              <w:t>use your mind’s eye…</w:t>
            </w:r>
          </w:p>
          <w:p w:rsidR="000979AA" w:rsidRPr="000979AA" w:rsidRDefault="000979AA" w:rsidP="000979AA">
            <w:pPr>
              <w:pStyle w:val="ListParagraph"/>
              <w:ind w:left="360"/>
              <w:rPr>
                <w:b w:val="0"/>
              </w:rPr>
            </w:pPr>
            <w:r>
              <w:rPr>
                <w:b w:val="0"/>
              </w:rPr>
              <w:t xml:space="preserve">The five to ten minutes before the patient is wheeled into your resus room is just as important as the primary survey – use this time effectively to </w:t>
            </w:r>
            <w:r w:rsidR="003A5326">
              <w:rPr>
                <w:b w:val="0"/>
              </w:rPr>
              <w:t>delegate roles, brief the team and share expected outcomes. When the team shares the same mental model they work more effectively to achieve common goals. This shared understanding of team goals, tasks, environment and individual roles and expertise is critical to effective teamwork.</w:t>
            </w:r>
          </w:p>
          <w:p w:rsidR="00717444" w:rsidRPr="00717444" w:rsidRDefault="00717444" w:rsidP="00947408">
            <w:pPr>
              <w:pStyle w:val="ListParagraph"/>
              <w:numPr>
                <w:ilvl w:val="0"/>
                <w:numId w:val="3"/>
              </w:numPr>
              <w:rPr>
                <w:b w:val="0"/>
              </w:rPr>
            </w:pPr>
            <w:r>
              <w:t xml:space="preserve">Cognitive Resilience – </w:t>
            </w:r>
          </w:p>
          <w:p w:rsidR="00717444" w:rsidRDefault="00717444" w:rsidP="00717444">
            <w:pPr>
              <w:ind w:left="360"/>
              <w:rPr>
                <w:b w:val="0"/>
              </w:rPr>
            </w:pPr>
            <w:r>
              <w:rPr>
                <w:b w:val="0"/>
              </w:rPr>
              <w:t>Know your human cognitive limitations – stress can impair memory, attention and judgment</w:t>
            </w:r>
            <w:r w:rsidR="007C7D9D">
              <w:rPr>
                <w:b w:val="0"/>
              </w:rPr>
              <w:t>. No one is immune to this – build a system to reduce your cognitive load</w:t>
            </w:r>
          </w:p>
          <w:p w:rsidR="007C7D9D" w:rsidRDefault="007C7D9D" w:rsidP="007C7D9D">
            <w:pPr>
              <w:ind w:left="720"/>
              <w:rPr>
                <w:b w:val="0"/>
              </w:rPr>
            </w:pPr>
            <w:r>
              <w:rPr>
                <w:b w:val="0"/>
              </w:rPr>
              <w:t xml:space="preserve">Encourage the team to challenge, question, and remind </w:t>
            </w:r>
          </w:p>
          <w:p w:rsidR="007C7D9D" w:rsidRDefault="007C7D9D" w:rsidP="007C7D9D">
            <w:pPr>
              <w:ind w:left="720"/>
              <w:rPr>
                <w:b w:val="0"/>
              </w:rPr>
            </w:pPr>
            <w:r>
              <w:rPr>
                <w:b w:val="0"/>
              </w:rPr>
              <w:t>Use checklists (i.e. for RSI)</w:t>
            </w:r>
          </w:p>
          <w:p w:rsidR="007C7D9D" w:rsidRDefault="007C7D9D" w:rsidP="007C7D9D">
            <w:pPr>
              <w:ind w:left="360"/>
              <w:rPr>
                <w:b w:val="0"/>
              </w:rPr>
            </w:pPr>
            <w:r>
              <w:rPr>
                <w:b w:val="0"/>
              </w:rPr>
              <w:t>Stress management can be enhanced through high stress and high fidelity simulation</w:t>
            </w:r>
          </w:p>
          <w:p w:rsidR="005B50FF" w:rsidRDefault="005B50FF" w:rsidP="00947408">
            <w:pPr>
              <w:pStyle w:val="ListParagraph"/>
              <w:numPr>
                <w:ilvl w:val="0"/>
                <w:numId w:val="3"/>
              </w:numPr>
              <w:rPr>
                <w:b w:val="0"/>
              </w:rPr>
            </w:pPr>
            <w:r w:rsidRPr="000979AA">
              <w:t>Communication techniques</w:t>
            </w:r>
            <w:r>
              <w:rPr>
                <w:b w:val="0"/>
              </w:rPr>
              <w:t xml:space="preserve"> </w:t>
            </w:r>
            <w:r w:rsidR="000979AA">
              <w:rPr>
                <w:b w:val="0"/>
              </w:rPr>
              <w:t>–</w:t>
            </w:r>
            <w:r>
              <w:rPr>
                <w:b w:val="0"/>
              </w:rPr>
              <w:t xml:space="preserve"> </w:t>
            </w:r>
            <w:r w:rsidR="00AB7DF9" w:rsidRPr="00AB7DF9">
              <w:rPr>
                <w:b w:val="0"/>
                <w:i/>
              </w:rPr>
              <w:t>Never get personal</w:t>
            </w:r>
          </w:p>
          <w:p w:rsidR="00AB7DF9" w:rsidRDefault="00AB7DF9" w:rsidP="00AB7DF9">
            <w:pPr>
              <w:ind w:left="360"/>
              <w:rPr>
                <w:b w:val="0"/>
              </w:rPr>
            </w:pPr>
            <w:r>
              <w:rPr>
                <w:b w:val="0"/>
              </w:rPr>
              <w:t>Assertive and polite – state the facts and what outcomes you want to achieve.</w:t>
            </w:r>
          </w:p>
          <w:p w:rsidR="00AB7DF9" w:rsidRDefault="00AB7DF9" w:rsidP="00AB7DF9">
            <w:pPr>
              <w:ind w:left="360"/>
              <w:rPr>
                <w:b w:val="0"/>
              </w:rPr>
            </w:pPr>
            <w:r>
              <w:rPr>
                <w:b w:val="0"/>
              </w:rPr>
              <w:t>Never directly judge other individuals</w:t>
            </w:r>
          </w:p>
          <w:p w:rsidR="00AB7DF9" w:rsidRDefault="00AB7DF9" w:rsidP="00AB7DF9">
            <w:pPr>
              <w:ind w:left="360"/>
              <w:rPr>
                <w:b w:val="0"/>
              </w:rPr>
            </w:pPr>
            <w:r>
              <w:rPr>
                <w:b w:val="0"/>
              </w:rPr>
              <w:t>Graded assertiveness is a essential skill to learn</w:t>
            </w:r>
          </w:p>
          <w:p w:rsidR="00AB7DF9" w:rsidRPr="00AB7DF9" w:rsidRDefault="00AB7DF9" w:rsidP="00AB7DF9">
            <w:pPr>
              <w:ind w:left="360"/>
              <w:rPr>
                <w:b w:val="0"/>
              </w:rPr>
            </w:pPr>
            <w:r>
              <w:rPr>
                <w:b w:val="0"/>
              </w:rPr>
              <w:t xml:space="preserve">Never threaten someone’s </w:t>
            </w:r>
            <w:r w:rsidR="009E13DD">
              <w:rPr>
                <w:b w:val="0"/>
              </w:rPr>
              <w:t>competence;</w:t>
            </w:r>
            <w:r>
              <w:rPr>
                <w:b w:val="0"/>
              </w:rPr>
              <w:t xml:space="preserve"> this can disrupt the entire team. If you must disagree or override someone, always give them face saving options. But ultimately remember it’s not about you or them, it’s about the patient.</w:t>
            </w:r>
          </w:p>
          <w:p w:rsidR="000979AA" w:rsidRDefault="000979AA" w:rsidP="00947408">
            <w:pPr>
              <w:pStyle w:val="ListParagraph"/>
              <w:numPr>
                <w:ilvl w:val="0"/>
                <w:numId w:val="3"/>
              </w:numPr>
              <w:rPr>
                <w:b w:val="0"/>
              </w:rPr>
            </w:pPr>
            <w:r>
              <w:t xml:space="preserve">Limitations </w:t>
            </w:r>
            <w:r>
              <w:rPr>
                <w:b w:val="0"/>
              </w:rPr>
              <w:t xml:space="preserve">– </w:t>
            </w:r>
            <w:r w:rsidR="009E13DD">
              <w:rPr>
                <w:b w:val="0"/>
                <w:i/>
              </w:rPr>
              <w:t>don’t let pride disrupt patient outcomes</w:t>
            </w:r>
          </w:p>
          <w:p w:rsidR="00947408" w:rsidRPr="009E13DD" w:rsidRDefault="009E13DD" w:rsidP="009E13DD">
            <w:pPr>
              <w:pStyle w:val="ListParagraph"/>
              <w:ind w:left="360"/>
              <w:rPr>
                <w:b w:val="0"/>
              </w:rPr>
            </w:pPr>
            <w:r>
              <w:rPr>
                <w:b w:val="0"/>
              </w:rPr>
              <w:t xml:space="preserve">It is essential that all team members know their limitations and call for help early when these are reached. </w:t>
            </w:r>
          </w:p>
        </w:tc>
      </w:tr>
    </w:tbl>
    <w:p w:rsidR="007C0388" w:rsidRPr="005834E7" w:rsidRDefault="007C0388" w:rsidP="005834E7"/>
    <w:sectPr w:rsidR="007C0388" w:rsidRPr="005834E7" w:rsidSect="005834E7">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97" w:rsidRDefault="00C25C97" w:rsidP="00762942">
      <w:pPr>
        <w:spacing w:after="0" w:line="240" w:lineRule="auto"/>
      </w:pPr>
      <w:r>
        <w:separator/>
      </w:r>
    </w:p>
  </w:endnote>
  <w:endnote w:type="continuationSeparator" w:id="0">
    <w:p w:rsidR="00C25C97" w:rsidRDefault="00C25C97" w:rsidP="00762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42" w:rsidRDefault="00412A50">
    <w:pPr>
      <w:pStyle w:val="Footer"/>
    </w:pPr>
    <w:fldSimple w:instr=" FILENAME  \p  \* MERGEFORMAT ">
      <w:r w:rsidR="00D643C7">
        <w:rPr>
          <w:noProof/>
        </w:rPr>
        <w:t>E:\SIMulatED RDH\Scenario Bank\Scenario - Template DRAFT.docx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97" w:rsidRDefault="00C25C97" w:rsidP="00762942">
      <w:pPr>
        <w:spacing w:after="0" w:line="240" w:lineRule="auto"/>
      </w:pPr>
      <w:r>
        <w:separator/>
      </w:r>
    </w:p>
  </w:footnote>
  <w:footnote w:type="continuationSeparator" w:id="0">
    <w:p w:rsidR="00C25C97" w:rsidRDefault="00C25C97" w:rsidP="00762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42" w:rsidRDefault="00762942">
    <w:pPr>
      <w:pStyle w:val="Header"/>
    </w:pPr>
    <w:r>
      <w:t>SIMulatED</w:t>
    </w:r>
    <w:r w:rsidR="00776B47">
      <w:t xml:space="preserve"> – training for resus in resus</w:t>
    </w:r>
  </w:p>
  <w:p w:rsidR="00762942" w:rsidRDefault="00762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797"/>
    <w:multiLevelType w:val="hybridMultilevel"/>
    <w:tmpl w:val="6A4C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54796"/>
    <w:multiLevelType w:val="hybridMultilevel"/>
    <w:tmpl w:val="F4760E9A"/>
    <w:lvl w:ilvl="0" w:tplc="A9000968">
      <w:start w:val="1"/>
      <w:numFmt w:val="bullet"/>
      <w:lvlText w:val="q"/>
      <w:lvlJc w:val="left"/>
      <w:pPr>
        <w:ind w:left="360" w:hanging="360"/>
      </w:pPr>
      <w:rPr>
        <w:rFonts w:ascii="Wingdings" w:hAnsi="Wingdings" w:hint="default"/>
        <w:color w:val="auto"/>
      </w:rPr>
    </w:lvl>
    <w:lvl w:ilvl="1" w:tplc="7812AE2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4541F7"/>
    <w:multiLevelType w:val="hybridMultilevel"/>
    <w:tmpl w:val="FD0AEB00"/>
    <w:lvl w:ilvl="0" w:tplc="A9000968">
      <w:start w:val="1"/>
      <w:numFmt w:val="bullet"/>
      <w:lvlText w:val="q"/>
      <w:lvlJc w:val="left"/>
      <w:pPr>
        <w:ind w:left="360" w:hanging="360"/>
      </w:pPr>
      <w:rPr>
        <w:rFonts w:ascii="Wingdings" w:hAnsi="Wingdings" w:hint="default"/>
        <w:color w:val="auto"/>
      </w:rPr>
    </w:lvl>
    <w:lvl w:ilvl="1" w:tplc="B39E5E1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132C87"/>
    <w:multiLevelType w:val="hybridMultilevel"/>
    <w:tmpl w:val="09EAABF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500DF5"/>
    <w:multiLevelType w:val="hybridMultilevel"/>
    <w:tmpl w:val="24D8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B4B16"/>
    <w:multiLevelType w:val="hybridMultilevel"/>
    <w:tmpl w:val="05E0D026"/>
    <w:lvl w:ilvl="0" w:tplc="A9000968">
      <w:start w:val="1"/>
      <w:numFmt w:val="bullet"/>
      <w:lvlText w:val="q"/>
      <w:lvlJc w:val="left"/>
      <w:pPr>
        <w:ind w:left="360" w:hanging="360"/>
      </w:pPr>
      <w:rPr>
        <w:rFonts w:ascii="Wingdings" w:hAnsi="Wingdings" w:hint="default"/>
        <w:color w:val="auto"/>
      </w:rPr>
    </w:lvl>
    <w:lvl w:ilvl="1" w:tplc="B39E5E1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F969BB"/>
    <w:multiLevelType w:val="hybridMultilevel"/>
    <w:tmpl w:val="0170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3051E5"/>
    <w:multiLevelType w:val="hybridMultilevel"/>
    <w:tmpl w:val="0666EC76"/>
    <w:lvl w:ilvl="0" w:tplc="BAE8DC34">
      <w:start w:val="1"/>
      <w:numFmt w:val="bullet"/>
      <w:lvlText w:val="q"/>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B742FC"/>
    <w:multiLevelType w:val="hybridMultilevel"/>
    <w:tmpl w:val="F878BDB6"/>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852B74"/>
    <w:multiLevelType w:val="hybridMultilevel"/>
    <w:tmpl w:val="8720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B922D3"/>
    <w:multiLevelType w:val="hybridMultilevel"/>
    <w:tmpl w:val="45F0830E"/>
    <w:lvl w:ilvl="0" w:tplc="A9000968">
      <w:start w:val="1"/>
      <w:numFmt w:val="bullet"/>
      <w:lvlText w:val="q"/>
      <w:lvlJc w:val="left"/>
      <w:pPr>
        <w:ind w:left="360" w:hanging="360"/>
      </w:pPr>
      <w:rPr>
        <w:rFonts w:ascii="Wingdings" w:hAnsi="Wingdings" w:hint="default"/>
        <w:color w:val="auto"/>
      </w:rPr>
    </w:lvl>
    <w:lvl w:ilvl="1" w:tplc="7812AE2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6881687"/>
    <w:multiLevelType w:val="hybridMultilevel"/>
    <w:tmpl w:val="0E542094"/>
    <w:lvl w:ilvl="0" w:tplc="CD56D8DC">
      <w:start w:val="30"/>
      <w:numFmt w:val="bullet"/>
      <w:lvlText w:val="-"/>
      <w:lvlJc w:val="left"/>
      <w:pPr>
        <w:ind w:left="420" w:hanging="360"/>
      </w:pPr>
      <w:rPr>
        <w:rFonts w:ascii="Calibri" w:eastAsiaTheme="minorHAnsi" w:hAnsi="Calibri"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4C1A554C"/>
    <w:multiLevelType w:val="hybridMultilevel"/>
    <w:tmpl w:val="2F983854"/>
    <w:lvl w:ilvl="0" w:tplc="0C090001">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531DE4"/>
    <w:multiLevelType w:val="hybridMultilevel"/>
    <w:tmpl w:val="C98EF466"/>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94B5758"/>
    <w:multiLevelType w:val="hybridMultilevel"/>
    <w:tmpl w:val="16563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BC4158"/>
    <w:multiLevelType w:val="hybridMultilevel"/>
    <w:tmpl w:val="17DEF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7"/>
  </w:num>
  <w:num w:numId="5">
    <w:abstractNumId w:val="11"/>
  </w:num>
  <w:num w:numId="6">
    <w:abstractNumId w:val="4"/>
  </w:num>
  <w:num w:numId="7">
    <w:abstractNumId w:val="15"/>
  </w:num>
  <w:num w:numId="8">
    <w:abstractNumId w:val="0"/>
  </w:num>
  <w:num w:numId="9">
    <w:abstractNumId w:val="14"/>
  </w:num>
  <w:num w:numId="10">
    <w:abstractNumId w:val="8"/>
  </w:num>
  <w:num w:numId="11">
    <w:abstractNumId w:val="3"/>
  </w:num>
  <w:num w:numId="12">
    <w:abstractNumId w:val="13"/>
  </w:num>
  <w:num w:numId="13">
    <w:abstractNumId w:val="1"/>
  </w:num>
  <w:num w:numId="14">
    <w:abstractNumId w:val="10"/>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footnotePr>
    <w:footnote w:id="-1"/>
    <w:footnote w:id="0"/>
  </w:footnotePr>
  <w:endnotePr>
    <w:endnote w:id="-1"/>
    <w:endnote w:id="0"/>
  </w:endnotePr>
  <w:compat/>
  <w:rsids>
    <w:rsidRoot w:val="005834E7"/>
    <w:rsid w:val="000246A2"/>
    <w:rsid w:val="00050C71"/>
    <w:rsid w:val="000979AA"/>
    <w:rsid w:val="000E71C0"/>
    <w:rsid w:val="001021F9"/>
    <w:rsid w:val="0011329C"/>
    <w:rsid w:val="00191BBA"/>
    <w:rsid w:val="00213E1D"/>
    <w:rsid w:val="00241A50"/>
    <w:rsid w:val="0024638F"/>
    <w:rsid w:val="00246590"/>
    <w:rsid w:val="00281AFE"/>
    <w:rsid w:val="0028252C"/>
    <w:rsid w:val="002D415E"/>
    <w:rsid w:val="003100C4"/>
    <w:rsid w:val="003A5326"/>
    <w:rsid w:val="003A6FC4"/>
    <w:rsid w:val="00412A50"/>
    <w:rsid w:val="00412F3D"/>
    <w:rsid w:val="00451AD1"/>
    <w:rsid w:val="00481501"/>
    <w:rsid w:val="0052097E"/>
    <w:rsid w:val="00580B10"/>
    <w:rsid w:val="005834E7"/>
    <w:rsid w:val="0059320F"/>
    <w:rsid w:val="005B50FF"/>
    <w:rsid w:val="006901DB"/>
    <w:rsid w:val="006E41F1"/>
    <w:rsid w:val="006E4D97"/>
    <w:rsid w:val="00717444"/>
    <w:rsid w:val="007454E3"/>
    <w:rsid w:val="00762942"/>
    <w:rsid w:val="00776B47"/>
    <w:rsid w:val="007A3758"/>
    <w:rsid w:val="007C0388"/>
    <w:rsid w:val="007C1A31"/>
    <w:rsid w:val="007C7D9D"/>
    <w:rsid w:val="007D6438"/>
    <w:rsid w:val="007E46D2"/>
    <w:rsid w:val="00826D26"/>
    <w:rsid w:val="008712FF"/>
    <w:rsid w:val="008975B8"/>
    <w:rsid w:val="008C5E59"/>
    <w:rsid w:val="008E384F"/>
    <w:rsid w:val="009234F2"/>
    <w:rsid w:val="00947408"/>
    <w:rsid w:val="009653BF"/>
    <w:rsid w:val="00966C57"/>
    <w:rsid w:val="009B25A8"/>
    <w:rsid w:val="009B3EBF"/>
    <w:rsid w:val="009E13DD"/>
    <w:rsid w:val="009F1BA6"/>
    <w:rsid w:val="009F442B"/>
    <w:rsid w:val="00A15C78"/>
    <w:rsid w:val="00A75F5D"/>
    <w:rsid w:val="00AB7DF9"/>
    <w:rsid w:val="00AD4260"/>
    <w:rsid w:val="00AF0B09"/>
    <w:rsid w:val="00AF5AEB"/>
    <w:rsid w:val="00C25C97"/>
    <w:rsid w:val="00C419D2"/>
    <w:rsid w:val="00C54EF2"/>
    <w:rsid w:val="00C77C85"/>
    <w:rsid w:val="00D45FB8"/>
    <w:rsid w:val="00D643C7"/>
    <w:rsid w:val="00DD789B"/>
    <w:rsid w:val="00E723EE"/>
    <w:rsid w:val="00EF45CE"/>
    <w:rsid w:val="00F255D8"/>
    <w:rsid w:val="00F62B85"/>
    <w:rsid w:val="00F968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88"/>
    <w:rPr>
      <w:sz w:val="24"/>
    </w:rPr>
  </w:style>
  <w:style w:type="paragraph" w:styleId="Heading1">
    <w:name w:val="heading 1"/>
    <w:basedOn w:val="Normal"/>
    <w:next w:val="Normal"/>
    <w:link w:val="Heading1Char"/>
    <w:uiPriority w:val="9"/>
    <w:qFormat/>
    <w:rsid w:val="005834E7"/>
    <w:pPr>
      <w:keepNext/>
      <w:keepLines/>
      <w:spacing w:before="120" w:after="120"/>
      <w:outlineLvl w:val="0"/>
    </w:pPr>
    <w:rPr>
      <w:rFonts w:eastAsiaTheme="majorEastAsia" w:cstheme="majorBidi"/>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4E7"/>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34E7"/>
    <w:rPr>
      <w:rFonts w:ascii="Calibri" w:eastAsiaTheme="majorEastAsia" w:hAnsi="Calibr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34E7"/>
    <w:rPr>
      <w:rFonts w:eastAsiaTheme="majorEastAsia" w:cstheme="majorBidi"/>
      <w:b/>
      <w:bCs/>
      <w:color w:val="FFFFFF" w:themeColor="background1"/>
      <w:sz w:val="28"/>
      <w:szCs w:val="28"/>
    </w:rPr>
  </w:style>
  <w:style w:type="paragraph" w:styleId="ListParagraph">
    <w:name w:val="List Paragraph"/>
    <w:basedOn w:val="Normal"/>
    <w:uiPriority w:val="34"/>
    <w:qFormat/>
    <w:rsid w:val="005834E7"/>
    <w:pPr>
      <w:ind w:left="720"/>
      <w:contextualSpacing/>
    </w:pPr>
  </w:style>
  <w:style w:type="table" w:styleId="TableGrid">
    <w:name w:val="Table Grid"/>
    <w:basedOn w:val="TableNormal"/>
    <w:uiPriority w:val="59"/>
    <w:rsid w:val="0058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834E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59320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E41F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6E41F1"/>
  </w:style>
  <w:style w:type="paragraph" w:styleId="Header">
    <w:name w:val="header"/>
    <w:basedOn w:val="Normal"/>
    <w:link w:val="HeaderChar"/>
    <w:uiPriority w:val="99"/>
    <w:unhideWhenUsed/>
    <w:rsid w:val="00762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42"/>
    <w:rPr>
      <w:sz w:val="24"/>
    </w:rPr>
  </w:style>
  <w:style w:type="paragraph" w:styleId="Footer">
    <w:name w:val="footer"/>
    <w:basedOn w:val="Normal"/>
    <w:link w:val="FooterChar"/>
    <w:uiPriority w:val="99"/>
    <w:semiHidden/>
    <w:unhideWhenUsed/>
    <w:rsid w:val="007629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2942"/>
    <w:rPr>
      <w:sz w:val="24"/>
    </w:rPr>
  </w:style>
  <w:style w:type="paragraph" w:styleId="BalloonText">
    <w:name w:val="Balloon Text"/>
    <w:basedOn w:val="Normal"/>
    <w:link w:val="BalloonTextChar"/>
    <w:uiPriority w:val="99"/>
    <w:semiHidden/>
    <w:unhideWhenUsed/>
    <w:rsid w:val="00762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88"/>
    <w:rPr>
      <w:sz w:val="24"/>
    </w:rPr>
  </w:style>
  <w:style w:type="paragraph" w:styleId="Heading1">
    <w:name w:val="heading 1"/>
    <w:basedOn w:val="Normal"/>
    <w:next w:val="Normal"/>
    <w:link w:val="Heading1Char"/>
    <w:uiPriority w:val="9"/>
    <w:qFormat/>
    <w:rsid w:val="005834E7"/>
    <w:pPr>
      <w:keepNext/>
      <w:keepLines/>
      <w:spacing w:before="120" w:after="120"/>
      <w:outlineLvl w:val="0"/>
    </w:pPr>
    <w:rPr>
      <w:rFonts w:eastAsiaTheme="majorEastAsia" w:cstheme="majorBidi"/>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4E7"/>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34E7"/>
    <w:rPr>
      <w:rFonts w:ascii="Calibri" w:eastAsiaTheme="majorEastAsia" w:hAnsi="Calibr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34E7"/>
    <w:rPr>
      <w:rFonts w:eastAsiaTheme="majorEastAsia" w:cstheme="majorBidi"/>
      <w:b/>
      <w:bCs/>
      <w:color w:val="FFFFFF" w:themeColor="background1"/>
      <w:sz w:val="28"/>
      <w:szCs w:val="28"/>
    </w:rPr>
  </w:style>
  <w:style w:type="paragraph" w:styleId="ListParagraph">
    <w:name w:val="List Paragraph"/>
    <w:basedOn w:val="Normal"/>
    <w:uiPriority w:val="34"/>
    <w:qFormat/>
    <w:rsid w:val="005834E7"/>
    <w:pPr>
      <w:ind w:left="720"/>
      <w:contextualSpacing/>
    </w:pPr>
  </w:style>
  <w:style w:type="table" w:styleId="TableGrid">
    <w:name w:val="Table Grid"/>
    <w:basedOn w:val="TableNormal"/>
    <w:uiPriority w:val="59"/>
    <w:rsid w:val="0058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834E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59320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F255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6E41F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6E41F1"/>
  </w:style>
</w:styles>
</file>

<file path=word/webSettings.xml><?xml version="1.0" encoding="utf-8"?>
<w:webSettings xmlns:r="http://schemas.openxmlformats.org/officeDocument/2006/relationships" xmlns:w="http://schemas.openxmlformats.org/wordprocessingml/2006/main">
  <w:divs>
    <w:div w:id="19490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940E-95F6-4572-8240-D32CA141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Kellie</dc:creator>
  <cp:lastModifiedBy>nalli</cp:lastModifiedBy>
  <cp:revision>2</cp:revision>
  <cp:lastPrinted>2013-01-07T04:34:00Z</cp:lastPrinted>
  <dcterms:created xsi:type="dcterms:W3CDTF">2013-07-23T04:10:00Z</dcterms:created>
  <dcterms:modified xsi:type="dcterms:W3CDTF">2013-07-23T04:10:00Z</dcterms:modified>
</cp:coreProperties>
</file>