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BF6" w14:textId="5925EA2E" w:rsidR="00FA1919" w:rsidRDefault="00DB5B3E">
      <w:proofErr w:type="spellStart"/>
      <w:r>
        <w:t>OSCE_Teach</w:t>
      </w:r>
      <w:proofErr w:type="spellEnd"/>
      <w:r>
        <w:t xml:space="preserve"> Procedure</w:t>
      </w:r>
    </w:p>
    <w:p w14:paraId="0921546C" w14:textId="77777777" w:rsidR="005A6208" w:rsidRDefault="005A6208" w:rsidP="005A6208">
      <w:pPr>
        <w:rPr>
          <w:b/>
          <w:color w:val="auto"/>
          <w:u w:val="single"/>
        </w:rPr>
      </w:pPr>
    </w:p>
    <w:p w14:paraId="6FF53C17" w14:textId="5EB0794A" w:rsidR="00FA1919" w:rsidRDefault="005A6208">
      <w:pPr>
        <w:rPr>
          <w:b/>
          <w:color w:val="auto"/>
          <w:u w:val="single"/>
        </w:rPr>
      </w:pPr>
      <w:r w:rsidRPr="005A6208">
        <w:rPr>
          <w:b/>
          <w:color w:val="auto"/>
          <w:u w:val="single"/>
        </w:rPr>
        <w:t>Candidate Information</w:t>
      </w:r>
    </w:p>
    <w:p w14:paraId="7AF4E4CA" w14:textId="45442ABD" w:rsidR="00B507C0" w:rsidRDefault="00324287">
      <w:pPr>
        <w:rPr>
          <w:b/>
          <w:color w:val="auto"/>
          <w:u w:val="single"/>
        </w:rPr>
      </w:pPr>
      <w:r>
        <w:rPr>
          <w:b/>
          <w:color w:val="auto"/>
          <w:u w:val="single"/>
        </w:rPr>
        <w:t>Single</w:t>
      </w:r>
      <w:r w:rsidR="00B507C0">
        <w:rPr>
          <w:b/>
          <w:color w:val="auto"/>
          <w:u w:val="single"/>
        </w:rPr>
        <w:t xml:space="preserve"> Station</w:t>
      </w:r>
    </w:p>
    <w:p w14:paraId="56363DF3" w14:textId="66F21471" w:rsidR="00B507C0" w:rsidRPr="00B507C0" w:rsidRDefault="00324287">
      <w:pPr>
        <w:rPr>
          <w:color w:val="auto"/>
        </w:rPr>
      </w:pPr>
      <w:r>
        <w:rPr>
          <w:color w:val="auto"/>
        </w:rPr>
        <w:t>3</w:t>
      </w:r>
      <w:r w:rsidR="00B507C0" w:rsidRPr="00B507C0">
        <w:rPr>
          <w:color w:val="auto"/>
        </w:rPr>
        <w:t xml:space="preserve"> min</w:t>
      </w:r>
      <w:r>
        <w:rPr>
          <w:color w:val="auto"/>
        </w:rPr>
        <w:t>utes reading/7</w:t>
      </w:r>
      <w:r w:rsidR="00B507C0" w:rsidRPr="00B507C0">
        <w:rPr>
          <w:color w:val="auto"/>
        </w:rPr>
        <w:t xml:space="preserve"> minute station</w:t>
      </w:r>
    </w:p>
    <w:p w14:paraId="1FFA08F4" w14:textId="77777777" w:rsidR="00B507C0" w:rsidRPr="005A6208" w:rsidRDefault="00B507C0">
      <w:pPr>
        <w:rPr>
          <w:b/>
          <w:color w:val="auto"/>
          <w:u w:val="single"/>
        </w:rPr>
      </w:pPr>
    </w:p>
    <w:p w14:paraId="0E1B3A1B" w14:textId="77777777" w:rsidR="005A6208" w:rsidRPr="00492AE9" w:rsidRDefault="005A6208" w:rsidP="005A6208">
      <w:pPr>
        <w:rPr>
          <w:color w:val="auto"/>
          <w:u w:val="single"/>
        </w:rPr>
      </w:pPr>
      <w:r w:rsidRPr="00492AE9">
        <w:rPr>
          <w:b/>
          <w:color w:val="auto"/>
          <w:u w:val="single"/>
        </w:rPr>
        <w:t>Domains Tested</w:t>
      </w:r>
    </w:p>
    <w:p w14:paraId="5A187BA1" w14:textId="62EFCA34" w:rsidR="005A6208" w:rsidRDefault="005A6208">
      <w:r>
        <w:t>Medical Expertise</w:t>
      </w:r>
    </w:p>
    <w:p w14:paraId="4590E6B7" w14:textId="242D10EC" w:rsidR="005A6208" w:rsidRDefault="005A6208">
      <w:r>
        <w:t>Teaching and Scholarship</w:t>
      </w:r>
    </w:p>
    <w:p w14:paraId="784BC6EC" w14:textId="77777777" w:rsidR="005A6208" w:rsidRDefault="005A6208"/>
    <w:p w14:paraId="1E95C054" w14:textId="255E9457" w:rsidR="00DB5B3E" w:rsidRPr="00492AE9" w:rsidRDefault="005F58F0">
      <w:pPr>
        <w:rPr>
          <w:b/>
          <w:color w:val="auto"/>
          <w:u w:val="single"/>
        </w:rPr>
      </w:pPr>
      <w:r w:rsidRPr="00492AE9">
        <w:rPr>
          <w:b/>
          <w:color w:val="auto"/>
          <w:u w:val="single"/>
        </w:rPr>
        <w:t>C</w:t>
      </w:r>
      <w:r w:rsidR="00492AE9" w:rsidRPr="00492AE9">
        <w:rPr>
          <w:b/>
          <w:color w:val="auto"/>
          <w:u w:val="single"/>
        </w:rPr>
        <w:t>linical Stem</w:t>
      </w:r>
    </w:p>
    <w:p w14:paraId="3817AE87" w14:textId="5177C607" w:rsidR="00DB5B3E" w:rsidRDefault="00DB5B3E" w:rsidP="00261CF3">
      <w:pPr>
        <w:rPr>
          <w:color w:val="auto"/>
        </w:rPr>
      </w:pPr>
      <w:r>
        <w:rPr>
          <w:color w:val="auto"/>
        </w:rPr>
        <w:t>A</w:t>
      </w:r>
      <w:r w:rsidR="005A6208">
        <w:rPr>
          <w:color w:val="auto"/>
        </w:rPr>
        <w:t xml:space="preserve">n intern </w:t>
      </w:r>
      <w:r>
        <w:rPr>
          <w:color w:val="auto"/>
        </w:rPr>
        <w:t xml:space="preserve">is keen to suture a patient with </w:t>
      </w:r>
      <w:r w:rsidR="006071FB">
        <w:rPr>
          <w:color w:val="auto"/>
        </w:rPr>
        <w:t>a simple laceration on the</w:t>
      </w:r>
      <w:r w:rsidR="005A6208">
        <w:rPr>
          <w:color w:val="auto"/>
        </w:rPr>
        <w:t xml:space="preserve"> back</w:t>
      </w:r>
      <w:r w:rsidR="006071FB">
        <w:rPr>
          <w:color w:val="auto"/>
        </w:rPr>
        <w:t xml:space="preserve"> of his neck</w:t>
      </w:r>
      <w:r>
        <w:rPr>
          <w:color w:val="auto"/>
        </w:rPr>
        <w:t>.</w:t>
      </w:r>
      <w:r w:rsidR="006071FB">
        <w:rPr>
          <w:color w:val="auto"/>
        </w:rPr>
        <w:t xml:space="preserve"> </w:t>
      </w:r>
      <w:r>
        <w:rPr>
          <w:color w:val="auto"/>
        </w:rPr>
        <w:t xml:space="preserve"> The patient’s wound has been assessed by you as being a simple injury</w:t>
      </w:r>
      <w:r w:rsidR="006071FB">
        <w:rPr>
          <w:color w:val="auto"/>
        </w:rPr>
        <w:t xml:space="preserve"> to the skin layers only. You want to place</w:t>
      </w:r>
      <w:r w:rsidR="00261CF3">
        <w:rPr>
          <w:color w:val="auto"/>
        </w:rPr>
        <w:t xml:space="preserve"> </w:t>
      </w:r>
      <w:r w:rsidR="005A6208" w:rsidRPr="00324287">
        <w:rPr>
          <w:b/>
          <w:color w:val="auto"/>
          <w:u w:val="single"/>
        </w:rPr>
        <w:t>vertical mattress</w:t>
      </w:r>
      <w:r w:rsidRPr="00324287">
        <w:rPr>
          <w:b/>
          <w:color w:val="auto"/>
          <w:u w:val="single"/>
        </w:rPr>
        <w:t xml:space="preserve"> sutures</w:t>
      </w:r>
      <w:r>
        <w:rPr>
          <w:color w:val="auto"/>
        </w:rPr>
        <w:t>.</w:t>
      </w:r>
      <w:r w:rsidR="005A6208">
        <w:rPr>
          <w:color w:val="auto"/>
        </w:rPr>
        <w:t xml:space="preserve"> </w:t>
      </w:r>
      <w:r w:rsidR="001E21B5">
        <w:rPr>
          <w:color w:val="auto"/>
        </w:rPr>
        <w:t>The patient is fully consented.</w:t>
      </w:r>
      <w:r w:rsidR="00B507C0">
        <w:rPr>
          <w:color w:val="auto"/>
        </w:rPr>
        <w:t xml:space="preserve"> </w:t>
      </w:r>
      <w:r w:rsidR="005A6208">
        <w:rPr>
          <w:color w:val="auto"/>
        </w:rPr>
        <w:t>It has already been</w:t>
      </w:r>
      <w:r w:rsidR="00B507C0">
        <w:rPr>
          <w:color w:val="auto"/>
        </w:rPr>
        <w:t xml:space="preserve"> locally anaesthetised,</w:t>
      </w:r>
      <w:r w:rsidR="005A6208">
        <w:rPr>
          <w:color w:val="auto"/>
        </w:rPr>
        <w:t xml:space="preserve"> thoroughly irrigated with 500mls sterile saline</w:t>
      </w:r>
      <w:r w:rsidR="00261CF3">
        <w:rPr>
          <w:color w:val="auto"/>
        </w:rPr>
        <w:t xml:space="preserve">, and the aseptic field </w:t>
      </w:r>
      <w:r w:rsidR="00B507C0">
        <w:rPr>
          <w:color w:val="auto"/>
        </w:rPr>
        <w:t xml:space="preserve">is </w:t>
      </w:r>
      <w:r w:rsidR="00261CF3">
        <w:rPr>
          <w:color w:val="auto"/>
        </w:rPr>
        <w:t>set up.</w:t>
      </w:r>
    </w:p>
    <w:p w14:paraId="11510EA0" w14:textId="77777777" w:rsidR="00DB5B3E" w:rsidRDefault="00DB5B3E">
      <w:pPr>
        <w:rPr>
          <w:color w:val="auto"/>
        </w:rPr>
      </w:pPr>
    </w:p>
    <w:p w14:paraId="050511C5" w14:textId="0F5FB90E" w:rsidR="005A6208" w:rsidRPr="00B507C0" w:rsidRDefault="00261CF3">
      <w:pPr>
        <w:rPr>
          <w:color w:val="FF0000"/>
        </w:rPr>
      </w:pPr>
      <w:r w:rsidRPr="00B507C0">
        <w:rPr>
          <w:color w:val="FF0000"/>
        </w:rPr>
        <w:t>This s</w:t>
      </w:r>
      <w:r w:rsidR="001E21B5" w:rsidRPr="00B507C0">
        <w:rPr>
          <w:color w:val="FF0000"/>
        </w:rPr>
        <w:t xml:space="preserve">tation utilises a TASK TRAINER </w:t>
      </w:r>
    </w:p>
    <w:p w14:paraId="4D77FE33" w14:textId="77777777" w:rsidR="001E21B5" w:rsidRDefault="001E21B5">
      <w:pPr>
        <w:rPr>
          <w:color w:val="auto"/>
        </w:rPr>
      </w:pPr>
    </w:p>
    <w:p w14:paraId="23F22AC5" w14:textId="1C5F8E60" w:rsidR="00DB5B3E" w:rsidRPr="00492AE9" w:rsidRDefault="00DB5B3E">
      <w:pPr>
        <w:rPr>
          <w:b/>
          <w:color w:val="auto"/>
        </w:rPr>
      </w:pPr>
      <w:r w:rsidRPr="00492AE9">
        <w:rPr>
          <w:b/>
          <w:color w:val="auto"/>
        </w:rPr>
        <w:t>Tasks:</w:t>
      </w:r>
    </w:p>
    <w:p w14:paraId="203E4E9C" w14:textId="7CB05E1E" w:rsidR="00492AE9" w:rsidRDefault="005A6208" w:rsidP="005A6208">
      <w:pPr>
        <w:rPr>
          <w:color w:val="auto"/>
        </w:rPr>
      </w:pPr>
      <w:r>
        <w:rPr>
          <w:color w:val="auto"/>
        </w:rPr>
        <w:t xml:space="preserve">- </w:t>
      </w:r>
      <w:r w:rsidR="00324287">
        <w:rPr>
          <w:color w:val="auto"/>
        </w:rPr>
        <w:t xml:space="preserve">Explain the suturing technique to the intern </w:t>
      </w:r>
    </w:p>
    <w:p w14:paraId="77A3C2B5" w14:textId="551025D9" w:rsidR="005A6208" w:rsidRDefault="00261CF3" w:rsidP="005A6208">
      <w:pPr>
        <w:rPr>
          <w:color w:val="auto"/>
        </w:rPr>
      </w:pPr>
      <w:r>
        <w:rPr>
          <w:color w:val="auto"/>
        </w:rPr>
        <w:t>- Place the first 2</w:t>
      </w:r>
      <w:r w:rsidR="005A6208">
        <w:rPr>
          <w:color w:val="auto"/>
        </w:rPr>
        <w:t xml:space="preserve"> sutures yourself as a demonstration</w:t>
      </w:r>
    </w:p>
    <w:p w14:paraId="04B5F278" w14:textId="3883110F" w:rsidR="005A6208" w:rsidRDefault="005A6208" w:rsidP="005A6208">
      <w:pPr>
        <w:rPr>
          <w:color w:val="auto"/>
        </w:rPr>
      </w:pPr>
      <w:r>
        <w:rPr>
          <w:color w:val="auto"/>
        </w:rPr>
        <w:t xml:space="preserve">- Supervise the intern placing 2 </w:t>
      </w:r>
      <w:r w:rsidR="006071FB">
        <w:rPr>
          <w:color w:val="auto"/>
        </w:rPr>
        <w:t xml:space="preserve">further </w:t>
      </w:r>
      <w:r>
        <w:rPr>
          <w:color w:val="auto"/>
        </w:rPr>
        <w:t>sutures</w:t>
      </w:r>
    </w:p>
    <w:p w14:paraId="19520697" w14:textId="2DC6D4BB" w:rsidR="005A6208" w:rsidRDefault="005A6208" w:rsidP="005A6208">
      <w:pPr>
        <w:rPr>
          <w:color w:val="auto"/>
        </w:rPr>
      </w:pPr>
      <w:r>
        <w:rPr>
          <w:color w:val="auto"/>
        </w:rPr>
        <w:t xml:space="preserve">- </w:t>
      </w:r>
      <w:r w:rsidR="00261CF3">
        <w:rPr>
          <w:color w:val="auto"/>
        </w:rPr>
        <w:t>Answer any questions that the intern asks you</w:t>
      </w:r>
    </w:p>
    <w:p w14:paraId="1EF32DA0" w14:textId="77777777" w:rsidR="00B507C0" w:rsidRDefault="00B507C0" w:rsidP="005A6208">
      <w:pPr>
        <w:rPr>
          <w:color w:val="auto"/>
        </w:rPr>
      </w:pPr>
    </w:p>
    <w:p w14:paraId="722A1835" w14:textId="16262C22" w:rsidR="00B507C0" w:rsidRPr="00B507C0" w:rsidRDefault="00B507C0" w:rsidP="005A6208">
      <w:pPr>
        <w:rPr>
          <w:color w:val="FF0000"/>
        </w:rPr>
      </w:pPr>
      <w:r w:rsidRPr="00B507C0">
        <w:rPr>
          <w:color w:val="FF0000"/>
        </w:rPr>
        <w:t xml:space="preserve">You do not need to take any further </w:t>
      </w:r>
      <w:proofErr w:type="spellStart"/>
      <w:r w:rsidRPr="00B507C0">
        <w:rPr>
          <w:color w:val="FF0000"/>
        </w:rPr>
        <w:t>Hx</w:t>
      </w:r>
      <w:proofErr w:type="spellEnd"/>
      <w:r w:rsidRPr="00B507C0">
        <w:rPr>
          <w:color w:val="FF0000"/>
        </w:rPr>
        <w:t xml:space="preserve"> from the intern about the injury or the patients past history</w:t>
      </w:r>
    </w:p>
    <w:p w14:paraId="3231DAAA" w14:textId="77777777" w:rsidR="00DB5B3E" w:rsidRDefault="00DB5B3E">
      <w:pPr>
        <w:rPr>
          <w:color w:val="auto"/>
        </w:rPr>
      </w:pPr>
    </w:p>
    <w:p w14:paraId="279EC2A8" w14:textId="3349F2F0" w:rsidR="00FA1919" w:rsidRDefault="00FA1919">
      <w:pPr>
        <w:rPr>
          <w:b/>
        </w:rPr>
      </w:pPr>
    </w:p>
    <w:p w14:paraId="109E74BC" w14:textId="77777777" w:rsidR="00BD1141" w:rsidRDefault="00BD1141">
      <w:pPr>
        <w:rPr>
          <w:b/>
        </w:rPr>
      </w:pPr>
    </w:p>
    <w:p w14:paraId="29F111A3" w14:textId="77777777" w:rsidR="00BD1141" w:rsidRDefault="00BD1141">
      <w:pPr>
        <w:rPr>
          <w:b/>
        </w:rPr>
      </w:pPr>
    </w:p>
    <w:p w14:paraId="5376F051" w14:textId="77777777" w:rsidR="00F658F3" w:rsidRDefault="00F658F3">
      <w:pPr>
        <w:rPr>
          <w:b/>
        </w:rPr>
      </w:pPr>
      <w:r>
        <w:rPr>
          <w:b/>
        </w:rPr>
        <w:br w:type="page"/>
      </w:r>
    </w:p>
    <w:p w14:paraId="203E5CAE" w14:textId="226D3AD6" w:rsidR="00BD1141" w:rsidRDefault="00BD1141">
      <w:pPr>
        <w:rPr>
          <w:b/>
        </w:rPr>
      </w:pPr>
      <w:r>
        <w:rPr>
          <w:b/>
        </w:rPr>
        <w:lastRenderedPageBreak/>
        <w:t>Role Player Information</w:t>
      </w:r>
    </w:p>
    <w:p w14:paraId="6A7AAC0C" w14:textId="72A09EDA" w:rsidR="00492AE9" w:rsidRDefault="00492AE9">
      <w:r>
        <w:t>You are a new intern, only qualified for a month. You are very keen to learn some new suturing techniques. You feel comfortable placing simple interrupted sutures but have never tried any other techniques. You have heard of a vertical mattress suture but don’t know what it is used for or how to do it.</w:t>
      </w:r>
    </w:p>
    <w:p w14:paraId="61682001" w14:textId="77777777" w:rsidR="00492AE9" w:rsidRDefault="00492AE9"/>
    <w:p w14:paraId="16FAFEE5" w14:textId="4FF758F7" w:rsidR="00492AE9" w:rsidRDefault="00492AE9">
      <w:r>
        <w:t>You would like to have a demonstration and then try yourself.</w:t>
      </w:r>
    </w:p>
    <w:p w14:paraId="361147AC" w14:textId="77777777" w:rsidR="00492AE9" w:rsidRDefault="00492AE9"/>
    <w:p w14:paraId="53CA1CA3" w14:textId="16785945" w:rsidR="00492AE9" w:rsidRDefault="00492AE9">
      <w:r>
        <w:t>The candidate should explain to you the preparation needed for the procedure, and when this type of suture is useful</w:t>
      </w:r>
    </w:p>
    <w:p w14:paraId="02140D54" w14:textId="77777777" w:rsidR="00492AE9" w:rsidRDefault="00492AE9">
      <w:pPr>
        <w:rPr>
          <w:b/>
          <w:i/>
        </w:rPr>
      </w:pPr>
    </w:p>
    <w:p w14:paraId="5650041D" w14:textId="40C75C00" w:rsidR="00492AE9" w:rsidRDefault="00492AE9">
      <w:r>
        <w:t>If they don’t explain the type of suture you should ask</w:t>
      </w:r>
    </w:p>
    <w:p w14:paraId="347E753D" w14:textId="7968994F" w:rsidR="00492AE9" w:rsidRDefault="006071FB">
      <w:pPr>
        <w:rPr>
          <w:b/>
          <w:i/>
        </w:rPr>
      </w:pPr>
      <w:r>
        <w:rPr>
          <w:b/>
          <w:i/>
        </w:rPr>
        <w:t xml:space="preserve">“When do you use this particular closure </w:t>
      </w:r>
      <w:proofErr w:type="gramStart"/>
      <w:r>
        <w:rPr>
          <w:b/>
          <w:i/>
        </w:rPr>
        <w:t>technique</w:t>
      </w:r>
      <w:proofErr w:type="gramEnd"/>
      <w:r>
        <w:rPr>
          <w:b/>
          <w:i/>
        </w:rPr>
        <w:t>”</w:t>
      </w:r>
    </w:p>
    <w:p w14:paraId="3CCE65C2" w14:textId="5270B7C9" w:rsidR="006071FB" w:rsidRDefault="006071FB">
      <w:pPr>
        <w:rPr>
          <w:b/>
          <w:i/>
        </w:rPr>
      </w:pPr>
      <w:r>
        <w:rPr>
          <w:b/>
          <w:i/>
        </w:rPr>
        <w:t xml:space="preserve">“What size suture is best for the trunk and </w:t>
      </w:r>
      <w:proofErr w:type="gramStart"/>
      <w:r>
        <w:rPr>
          <w:b/>
          <w:i/>
        </w:rPr>
        <w:t>neck</w:t>
      </w:r>
      <w:proofErr w:type="gramEnd"/>
      <w:r>
        <w:rPr>
          <w:b/>
          <w:i/>
        </w:rPr>
        <w:t>”</w:t>
      </w:r>
    </w:p>
    <w:p w14:paraId="7264637F" w14:textId="77777777" w:rsidR="00492AE9" w:rsidRPr="00492AE9" w:rsidRDefault="00492AE9"/>
    <w:p w14:paraId="1376371C" w14:textId="6D5F6F68" w:rsidR="00BD1141" w:rsidRDefault="00492AE9">
      <w:r>
        <w:t xml:space="preserve"> </w:t>
      </w:r>
      <w:r w:rsidR="00261CF3">
        <w:t>When you go to place your first suture you must do it incorrectly by starting far too close to the wound edge. The candidate should ideally correct your mistake and ask you to do it again.</w:t>
      </w:r>
    </w:p>
    <w:p w14:paraId="4B5DD8E9" w14:textId="77777777" w:rsidR="00261CF3" w:rsidRDefault="00261CF3"/>
    <w:p w14:paraId="6A574AB8" w14:textId="5D0835C5" w:rsidR="00261CF3" w:rsidRDefault="00261CF3">
      <w:r>
        <w:t>After the sutures are placed ask the following questions</w:t>
      </w:r>
      <w:r w:rsidR="006071FB">
        <w:t xml:space="preserve"> (if not addressed already)</w:t>
      </w:r>
    </w:p>
    <w:p w14:paraId="49478099" w14:textId="77777777" w:rsidR="006071FB" w:rsidRDefault="006071FB"/>
    <w:p w14:paraId="571D3A9B" w14:textId="66E8DB6A" w:rsidR="006071FB" w:rsidRDefault="006071FB">
      <w:pPr>
        <w:rPr>
          <w:b/>
          <w:i/>
        </w:rPr>
      </w:pPr>
      <w:r>
        <w:t>“</w:t>
      </w:r>
      <w:r>
        <w:rPr>
          <w:b/>
          <w:i/>
        </w:rPr>
        <w:t xml:space="preserve">How long do they need to stay in </w:t>
      </w:r>
      <w:proofErr w:type="gramStart"/>
      <w:r>
        <w:rPr>
          <w:b/>
          <w:i/>
        </w:rPr>
        <w:t>for</w:t>
      </w:r>
      <w:proofErr w:type="gramEnd"/>
      <w:r>
        <w:rPr>
          <w:b/>
          <w:i/>
        </w:rPr>
        <w:t>”</w:t>
      </w:r>
    </w:p>
    <w:p w14:paraId="0E364FFF" w14:textId="0C9C3D84" w:rsidR="006071FB" w:rsidRPr="006071FB" w:rsidRDefault="006071FB">
      <w:pPr>
        <w:rPr>
          <w:b/>
          <w:i/>
        </w:rPr>
      </w:pPr>
      <w:r>
        <w:rPr>
          <w:b/>
          <w:i/>
        </w:rPr>
        <w:t xml:space="preserve">“What are the potential </w:t>
      </w:r>
      <w:proofErr w:type="gramStart"/>
      <w:r>
        <w:rPr>
          <w:b/>
          <w:i/>
        </w:rPr>
        <w:t>complications</w:t>
      </w:r>
      <w:proofErr w:type="gramEnd"/>
      <w:r>
        <w:rPr>
          <w:b/>
          <w:i/>
        </w:rPr>
        <w:t>”</w:t>
      </w:r>
    </w:p>
    <w:p w14:paraId="570A028E" w14:textId="77777777" w:rsidR="00261CF3" w:rsidRPr="00492AE9" w:rsidRDefault="00261CF3"/>
    <w:p w14:paraId="392CF3FB" w14:textId="77777777" w:rsidR="00BD1141" w:rsidRDefault="00BD1141">
      <w:pPr>
        <w:rPr>
          <w:b/>
        </w:rPr>
      </w:pPr>
    </w:p>
    <w:p w14:paraId="37AFBD97" w14:textId="77777777" w:rsidR="005F58F0" w:rsidRDefault="005F58F0">
      <w:pPr>
        <w:rPr>
          <w:b/>
        </w:rPr>
      </w:pPr>
      <w:r>
        <w:rPr>
          <w:b/>
        </w:rPr>
        <w:br w:type="page"/>
      </w:r>
    </w:p>
    <w:p w14:paraId="0C98B09D" w14:textId="1F165B0D" w:rsidR="00BD1141" w:rsidRDefault="00BD1141">
      <w:pPr>
        <w:rPr>
          <w:b/>
        </w:rPr>
      </w:pPr>
      <w:r>
        <w:rPr>
          <w:b/>
        </w:rPr>
        <w:t>Examiner Information</w:t>
      </w:r>
    </w:p>
    <w:p w14:paraId="58BC3500" w14:textId="77777777" w:rsidR="00BD1141" w:rsidRDefault="00BD1141">
      <w:pPr>
        <w:rPr>
          <w:b/>
        </w:rPr>
      </w:pPr>
    </w:p>
    <w:p w14:paraId="474A2328" w14:textId="37C41DEF" w:rsidR="00BD1141" w:rsidRPr="00B507C0" w:rsidRDefault="006071FB">
      <w:r w:rsidRPr="00B507C0">
        <w:t xml:space="preserve">The candidate must explain </w:t>
      </w:r>
      <w:r w:rsidR="00B507C0">
        <w:t xml:space="preserve">to the intern </w:t>
      </w:r>
      <w:r w:rsidRPr="00B507C0">
        <w:t xml:space="preserve">the </w:t>
      </w:r>
      <w:r w:rsidR="00B507C0" w:rsidRPr="00B507C0">
        <w:t>procedure of placing a vertical mattress suture for areas of high tension skin</w:t>
      </w:r>
      <w:r w:rsidR="00B507C0">
        <w:t xml:space="preserve"> on the back of the neck</w:t>
      </w:r>
      <w:r w:rsidR="00B507C0" w:rsidRPr="00B507C0">
        <w:t>. They must demonstrate the closure method then guide the intern through placing the sutures including correcting their mistakes. They must answer the intern</w:t>
      </w:r>
      <w:r w:rsidR="00324287">
        <w:t>’</w:t>
      </w:r>
      <w:r w:rsidR="00B507C0" w:rsidRPr="00B507C0">
        <w:t>s questions and provide follow up/disposition advice</w:t>
      </w:r>
    </w:p>
    <w:p w14:paraId="01830251" w14:textId="77777777" w:rsidR="00B507C0" w:rsidRDefault="00B507C0">
      <w:pPr>
        <w:rPr>
          <w:b/>
        </w:rPr>
      </w:pPr>
    </w:p>
    <w:p w14:paraId="08A3475B" w14:textId="7AF5174E" w:rsidR="00B507C0" w:rsidRDefault="00B507C0">
      <w:pPr>
        <w:rPr>
          <w:b/>
        </w:rPr>
      </w:pPr>
      <w:r>
        <w:rPr>
          <w:b/>
        </w:rPr>
        <w:t>See below for full Assessment Criteria</w:t>
      </w:r>
    </w:p>
    <w:p w14:paraId="366BCCAC" w14:textId="77777777" w:rsidR="005F58F0" w:rsidRDefault="005F58F0">
      <w:pPr>
        <w:rPr>
          <w:b/>
        </w:rPr>
      </w:pPr>
      <w:r>
        <w:rPr>
          <w:b/>
        </w:rPr>
        <w:br w:type="page"/>
      </w:r>
    </w:p>
    <w:p w14:paraId="02338D6D" w14:textId="6C0928B6"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eastAsia="en-AU"/>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6">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eastAsia="en-AU"/>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7">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4046122C" w14:textId="77777777" w:rsidR="005F58F0" w:rsidRPr="00203869" w:rsidRDefault="005F58F0" w:rsidP="005F58F0">
      <w:pPr>
        <w:rPr>
          <w:sz w:val="18"/>
          <w:szCs w:val="18"/>
          <w:u w:val="single"/>
        </w:rPr>
      </w:pPr>
      <w:r w:rsidRPr="00203869">
        <w:rPr>
          <w:sz w:val="18"/>
          <w:szCs w:val="18"/>
          <w:u w:val="single"/>
        </w:rPr>
        <w:t>Medical Expertise</w:t>
      </w:r>
    </w:p>
    <w:p w14:paraId="5B33F48E" w14:textId="77777777" w:rsidR="005F58F0" w:rsidRPr="00203869" w:rsidRDefault="005F58F0" w:rsidP="005F58F0">
      <w:pPr>
        <w:rPr>
          <w:sz w:val="18"/>
          <w:szCs w:val="18"/>
          <w:u w:val="single"/>
        </w:rPr>
      </w:pPr>
    </w:p>
    <w:p w14:paraId="2905302B" w14:textId="77777777" w:rsidR="005F58F0" w:rsidRPr="00203869" w:rsidRDefault="005F58F0" w:rsidP="005F58F0">
      <w:pPr>
        <w:rPr>
          <w:sz w:val="18"/>
          <w:szCs w:val="18"/>
          <w:u w:val="single"/>
        </w:rPr>
      </w:pPr>
    </w:p>
    <w:p w14:paraId="4715B192" w14:textId="77777777" w:rsidR="005F58F0" w:rsidRPr="00203869" w:rsidRDefault="005F58F0" w:rsidP="005F58F0">
      <w:pPr>
        <w:rPr>
          <w:sz w:val="18"/>
          <w:szCs w:val="18"/>
          <w:u w:val="single"/>
        </w:rPr>
      </w:pPr>
      <w:r w:rsidRPr="00203869">
        <w:rPr>
          <w:sz w:val="18"/>
          <w:szCs w:val="18"/>
          <w:u w:val="single"/>
        </w:rPr>
        <w:t>Scholarship/Teaching</w:t>
      </w:r>
    </w:p>
    <w:p w14:paraId="1173BD7E" w14:textId="77777777" w:rsidR="005F58F0" w:rsidRDefault="005F58F0" w:rsidP="005F58F0">
      <w:r>
        <w:tab/>
      </w:r>
      <w:r>
        <w:tab/>
      </w:r>
      <w:r>
        <w:tab/>
      </w:r>
      <w:r>
        <w:tab/>
      </w:r>
      <w:r>
        <w:tab/>
      </w:r>
      <w:r>
        <w:tab/>
      </w:r>
      <w:r>
        <w:tab/>
      </w:r>
      <w:r>
        <w:tab/>
      </w:r>
      <w:r>
        <w:tab/>
      </w:r>
      <w:r>
        <w:tab/>
      </w:r>
      <w:r>
        <w:tab/>
      </w:r>
    </w:p>
    <w:p w14:paraId="4E0A9AF3" w14:textId="77777777" w:rsidR="005F58F0" w:rsidRDefault="005F58F0" w:rsidP="005F58F0"/>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7E6B47F4" w14:textId="77777777" w:rsidR="005F58F0" w:rsidRDefault="005F58F0" w:rsidP="005F58F0">
      <w:pPr>
        <w:rPr>
          <w:noProof/>
          <w:lang w:val="en-US"/>
        </w:rPr>
      </w:pPr>
    </w:p>
    <w:p w14:paraId="74B44E34" w14:textId="77777777" w:rsidR="005F58F0" w:rsidRDefault="005F58F0" w:rsidP="005F58F0">
      <w:pPr>
        <w:rPr>
          <w:sz w:val="22"/>
          <w:szCs w:val="22"/>
          <w:u w:val="single"/>
        </w:rPr>
      </w:pPr>
      <w:r w:rsidRPr="009866AE">
        <w:rPr>
          <w:sz w:val="22"/>
          <w:szCs w:val="22"/>
          <w:u w:val="single"/>
        </w:rPr>
        <w:t>Medical Expertise</w:t>
      </w:r>
    </w:p>
    <w:p w14:paraId="55BD862F" w14:textId="527B07BC" w:rsidR="00B507C0" w:rsidRPr="00B507C0" w:rsidRDefault="00B507C0" w:rsidP="00B507C0">
      <w:pPr>
        <w:pStyle w:val="ListParagraph"/>
        <w:numPr>
          <w:ilvl w:val="0"/>
          <w:numId w:val="2"/>
        </w:numPr>
        <w:rPr>
          <w:u w:val="single"/>
        </w:rPr>
      </w:pPr>
      <w:r>
        <w:t>Explains vertical mattress</w:t>
      </w:r>
    </w:p>
    <w:p w14:paraId="71E3E672" w14:textId="694E9F9E" w:rsidR="00B507C0" w:rsidRPr="00324287" w:rsidRDefault="00B507C0" w:rsidP="00B507C0">
      <w:pPr>
        <w:pStyle w:val="ListParagraph"/>
        <w:numPr>
          <w:ilvl w:val="1"/>
          <w:numId w:val="2"/>
        </w:numPr>
        <w:rPr>
          <w:u w:val="single"/>
        </w:rPr>
      </w:pPr>
      <w:r>
        <w:t>For areas of high tension/more supportive than interrupted</w:t>
      </w:r>
      <w:r w:rsidR="00324287">
        <w:t xml:space="preserve"> </w:t>
      </w:r>
    </w:p>
    <w:p w14:paraId="79BD2C04" w14:textId="39BF12DA" w:rsidR="00324287" w:rsidRPr="00B507C0" w:rsidRDefault="00324287" w:rsidP="00B507C0">
      <w:pPr>
        <w:pStyle w:val="ListParagraph"/>
        <w:numPr>
          <w:ilvl w:val="1"/>
          <w:numId w:val="2"/>
        </w:numPr>
        <w:rPr>
          <w:u w:val="single"/>
        </w:rPr>
      </w:pPr>
      <w:r>
        <w:t>Useful for places such as the back of the neck and shins</w:t>
      </w:r>
    </w:p>
    <w:p w14:paraId="2FF6D84A" w14:textId="7242F8EE" w:rsidR="00B507C0" w:rsidRPr="00B507C0" w:rsidRDefault="00B507C0" w:rsidP="00B507C0">
      <w:pPr>
        <w:pStyle w:val="ListParagraph"/>
        <w:numPr>
          <w:ilvl w:val="1"/>
          <w:numId w:val="2"/>
        </w:numPr>
        <w:rPr>
          <w:u w:val="single"/>
        </w:rPr>
      </w:pPr>
      <w:r>
        <w:t>Closes deep and superficial layers</w:t>
      </w:r>
      <w:r w:rsidR="00324287">
        <w:t xml:space="preserve"> together</w:t>
      </w:r>
    </w:p>
    <w:p w14:paraId="0C0D920D" w14:textId="55BE2122" w:rsidR="00B507C0" w:rsidRPr="00B507C0" w:rsidRDefault="00B507C0" w:rsidP="00B507C0">
      <w:pPr>
        <w:pStyle w:val="ListParagraph"/>
        <w:numPr>
          <w:ilvl w:val="1"/>
          <w:numId w:val="2"/>
        </w:numPr>
        <w:rPr>
          <w:u w:val="single"/>
        </w:rPr>
      </w:pPr>
      <w:r>
        <w:t>Good eversion and vertical opposition</w:t>
      </w:r>
    </w:p>
    <w:p w14:paraId="54E49AE0" w14:textId="61166C93" w:rsidR="00B507C0" w:rsidRPr="00324287" w:rsidRDefault="00B507C0" w:rsidP="00B507C0">
      <w:pPr>
        <w:pStyle w:val="ListParagraph"/>
        <w:numPr>
          <w:ilvl w:val="1"/>
          <w:numId w:val="2"/>
        </w:numPr>
        <w:rPr>
          <w:u w:val="single"/>
        </w:rPr>
      </w:pPr>
      <w:r>
        <w:t>Decreases dead space</w:t>
      </w:r>
    </w:p>
    <w:p w14:paraId="0E54A419" w14:textId="6027FA45" w:rsidR="00324287" w:rsidRPr="00B507C0" w:rsidRDefault="00324287" w:rsidP="00B507C0">
      <w:pPr>
        <w:pStyle w:val="ListParagraph"/>
        <w:numPr>
          <w:ilvl w:val="1"/>
          <w:numId w:val="2"/>
        </w:numPr>
        <w:rPr>
          <w:u w:val="single"/>
        </w:rPr>
      </w:pPr>
      <w:r>
        <w:t>Not to be used where superficial structures are present</w:t>
      </w:r>
    </w:p>
    <w:p w14:paraId="55B962D9" w14:textId="77777777" w:rsidR="00B507C0" w:rsidRPr="00B507C0" w:rsidRDefault="00B507C0" w:rsidP="00324287">
      <w:pPr>
        <w:pStyle w:val="ListParagraph"/>
        <w:numPr>
          <w:ilvl w:val="0"/>
          <w:numId w:val="0"/>
        </w:numPr>
        <w:ind w:left="1440"/>
        <w:rPr>
          <w:u w:val="single"/>
        </w:rPr>
      </w:pPr>
    </w:p>
    <w:p w14:paraId="25AC8E81" w14:textId="2FC28D74" w:rsidR="00B507C0" w:rsidRPr="00B507C0" w:rsidRDefault="00B507C0" w:rsidP="00B507C0">
      <w:pPr>
        <w:pStyle w:val="ListParagraph"/>
        <w:numPr>
          <w:ilvl w:val="0"/>
          <w:numId w:val="2"/>
        </w:numPr>
        <w:rPr>
          <w:u w:val="single"/>
        </w:rPr>
      </w:pPr>
      <w:r>
        <w:t>Demonstrates correct technique (Dunn)</w:t>
      </w:r>
    </w:p>
    <w:p w14:paraId="411EC0BC" w14:textId="7880FE56" w:rsidR="00B507C0" w:rsidRPr="00B507C0" w:rsidRDefault="00B507C0" w:rsidP="00B507C0">
      <w:pPr>
        <w:pStyle w:val="fmdoubleindentbullet"/>
        <w:numPr>
          <w:ilvl w:val="1"/>
          <w:numId w:val="2"/>
        </w:numPr>
        <w:rPr>
          <w:rFonts w:asciiTheme="majorHAnsi" w:hAnsiTheme="majorHAnsi" w:cstheme="majorHAnsi"/>
          <w:sz w:val="22"/>
          <w:szCs w:val="22"/>
        </w:rPr>
      </w:pPr>
      <w:bookmarkStart w:id="0" w:name="IX_mattress"/>
      <w:bookmarkEnd w:id="0"/>
      <w:r>
        <w:rPr>
          <w:rStyle w:val="fmbullet3"/>
          <w:rFonts w:asciiTheme="majorHAnsi" w:hAnsiTheme="majorHAnsi" w:cstheme="majorHAnsi"/>
          <w:sz w:val="22"/>
          <w:szCs w:val="22"/>
        </w:rPr>
        <w:t>I</w:t>
      </w:r>
      <w:r w:rsidRPr="00B507C0">
        <w:rPr>
          <w:rFonts w:asciiTheme="majorHAnsi" w:hAnsiTheme="majorHAnsi" w:cstheme="majorHAnsi"/>
          <w:sz w:val="22"/>
          <w:szCs w:val="22"/>
        </w:rPr>
        <w:t>ntroduce the needle 5-10mm from the wound edge</w:t>
      </w:r>
    </w:p>
    <w:p w14:paraId="53D4D1E6" w14:textId="0F2430CE" w:rsidR="00B507C0" w:rsidRPr="00B507C0" w:rsidRDefault="00B507C0" w:rsidP="00B507C0">
      <w:pPr>
        <w:pStyle w:val="fmdoubleindentbullet"/>
        <w:numPr>
          <w:ilvl w:val="1"/>
          <w:numId w:val="2"/>
        </w:numPr>
        <w:rPr>
          <w:rFonts w:asciiTheme="majorHAnsi" w:hAnsiTheme="majorHAnsi" w:cstheme="majorHAnsi"/>
          <w:sz w:val="22"/>
          <w:szCs w:val="22"/>
        </w:rPr>
      </w:pPr>
      <w:r>
        <w:rPr>
          <w:rStyle w:val="fmbullet3"/>
          <w:rFonts w:asciiTheme="majorHAnsi" w:hAnsiTheme="majorHAnsi" w:cstheme="majorHAnsi"/>
          <w:sz w:val="22"/>
          <w:szCs w:val="22"/>
        </w:rPr>
        <w:t>T</w:t>
      </w:r>
      <w:r w:rsidRPr="00B507C0">
        <w:rPr>
          <w:rFonts w:asciiTheme="majorHAnsi" w:hAnsiTheme="majorHAnsi" w:cstheme="majorHAnsi"/>
          <w:sz w:val="22"/>
          <w:szCs w:val="22"/>
        </w:rPr>
        <w:t>ake a deep bite of tissue before exiting the skin in the same position on the opposite wound edge</w:t>
      </w:r>
    </w:p>
    <w:p w14:paraId="26854A16" w14:textId="2365F707" w:rsidR="00B507C0" w:rsidRPr="00B507C0" w:rsidRDefault="00B507C0" w:rsidP="00B507C0">
      <w:pPr>
        <w:pStyle w:val="fmdoubleindentbullet"/>
        <w:numPr>
          <w:ilvl w:val="1"/>
          <w:numId w:val="2"/>
        </w:numPr>
        <w:rPr>
          <w:rFonts w:asciiTheme="majorHAnsi" w:hAnsiTheme="majorHAnsi" w:cstheme="majorHAnsi"/>
          <w:sz w:val="22"/>
          <w:szCs w:val="22"/>
        </w:rPr>
      </w:pPr>
      <w:r>
        <w:rPr>
          <w:rStyle w:val="fmbullet3"/>
          <w:rFonts w:asciiTheme="majorHAnsi" w:hAnsiTheme="majorHAnsi" w:cstheme="majorHAnsi"/>
          <w:sz w:val="22"/>
          <w:szCs w:val="22"/>
        </w:rPr>
        <w:t>R</w:t>
      </w:r>
      <w:r w:rsidRPr="00B507C0">
        <w:rPr>
          <w:rFonts w:asciiTheme="majorHAnsi" w:hAnsiTheme="majorHAnsi" w:cstheme="majorHAnsi"/>
          <w:sz w:val="22"/>
          <w:szCs w:val="22"/>
        </w:rPr>
        <w:t>everse the needle position in the needle holder</w:t>
      </w:r>
    </w:p>
    <w:p w14:paraId="6277E630" w14:textId="1751F67C" w:rsidR="00B507C0" w:rsidRPr="00B507C0" w:rsidRDefault="00B507C0" w:rsidP="00B507C0">
      <w:pPr>
        <w:pStyle w:val="fmdoubleindentbullet"/>
        <w:numPr>
          <w:ilvl w:val="1"/>
          <w:numId w:val="2"/>
        </w:numPr>
        <w:rPr>
          <w:rFonts w:asciiTheme="majorHAnsi" w:hAnsiTheme="majorHAnsi" w:cstheme="majorHAnsi"/>
          <w:sz w:val="22"/>
          <w:szCs w:val="22"/>
        </w:rPr>
      </w:pPr>
      <w:r>
        <w:rPr>
          <w:rStyle w:val="fmbullet3"/>
          <w:rFonts w:asciiTheme="majorHAnsi" w:hAnsiTheme="majorHAnsi" w:cstheme="majorHAnsi"/>
          <w:sz w:val="22"/>
          <w:szCs w:val="22"/>
        </w:rPr>
        <w:t>R</w:t>
      </w:r>
      <w:r w:rsidRPr="00B507C0">
        <w:rPr>
          <w:rFonts w:asciiTheme="majorHAnsi" w:hAnsiTheme="majorHAnsi" w:cstheme="majorHAnsi"/>
          <w:sz w:val="22"/>
          <w:szCs w:val="22"/>
        </w:rPr>
        <w:t>eintroduce the needle 1-3mm from the second side of the wound</w:t>
      </w:r>
    </w:p>
    <w:p w14:paraId="2CC6A21F" w14:textId="2A9B3567" w:rsidR="00B507C0" w:rsidRPr="00B507C0" w:rsidRDefault="00B507C0" w:rsidP="00B507C0">
      <w:pPr>
        <w:pStyle w:val="fmdoubleindentbullet"/>
        <w:numPr>
          <w:ilvl w:val="1"/>
          <w:numId w:val="2"/>
        </w:numPr>
        <w:rPr>
          <w:rFonts w:asciiTheme="majorHAnsi" w:hAnsiTheme="majorHAnsi" w:cstheme="majorHAnsi"/>
          <w:sz w:val="22"/>
          <w:szCs w:val="22"/>
        </w:rPr>
      </w:pPr>
      <w:r>
        <w:rPr>
          <w:rStyle w:val="fmbullet3"/>
          <w:rFonts w:asciiTheme="majorHAnsi" w:hAnsiTheme="majorHAnsi" w:cstheme="majorHAnsi"/>
          <w:sz w:val="22"/>
          <w:szCs w:val="22"/>
        </w:rPr>
        <w:t>T</w:t>
      </w:r>
      <w:r w:rsidRPr="00B507C0">
        <w:rPr>
          <w:rFonts w:asciiTheme="majorHAnsi" w:hAnsiTheme="majorHAnsi" w:cstheme="majorHAnsi"/>
          <w:sz w:val="22"/>
          <w:szCs w:val="22"/>
        </w:rPr>
        <w:t>ake a smaller bite of tissue before exiting on the first side of the wound</w:t>
      </w:r>
    </w:p>
    <w:p w14:paraId="7DFE19DF" w14:textId="61763AD5" w:rsidR="00324287" w:rsidRDefault="00B507C0" w:rsidP="00324287">
      <w:pPr>
        <w:pStyle w:val="fmdoubleindentbullet"/>
        <w:numPr>
          <w:ilvl w:val="1"/>
          <w:numId w:val="2"/>
        </w:numPr>
        <w:rPr>
          <w:rFonts w:asciiTheme="majorHAnsi" w:hAnsiTheme="majorHAnsi" w:cstheme="majorHAnsi"/>
          <w:sz w:val="22"/>
          <w:szCs w:val="22"/>
        </w:rPr>
      </w:pPr>
      <w:r>
        <w:rPr>
          <w:rStyle w:val="fmbullet3"/>
          <w:rFonts w:asciiTheme="majorHAnsi" w:hAnsiTheme="majorHAnsi" w:cstheme="majorHAnsi"/>
          <w:sz w:val="22"/>
          <w:szCs w:val="22"/>
        </w:rPr>
        <w:t>T</w:t>
      </w:r>
      <w:r w:rsidRPr="00B507C0">
        <w:rPr>
          <w:rFonts w:asciiTheme="majorHAnsi" w:hAnsiTheme="majorHAnsi" w:cstheme="majorHAnsi"/>
          <w:sz w:val="22"/>
          <w:szCs w:val="22"/>
        </w:rPr>
        <w:t>ie a knot with the loose end of the sutures on the same side of the wound</w:t>
      </w:r>
    </w:p>
    <w:p w14:paraId="0FBBF0C6" w14:textId="77777777" w:rsidR="00324287" w:rsidRPr="00324287" w:rsidRDefault="00324287" w:rsidP="00324287">
      <w:pPr>
        <w:pStyle w:val="fmdoubleindentbullet"/>
        <w:ind w:left="720"/>
        <w:rPr>
          <w:rFonts w:asciiTheme="majorHAnsi" w:hAnsiTheme="majorHAnsi" w:cstheme="majorHAnsi"/>
          <w:sz w:val="22"/>
          <w:szCs w:val="22"/>
        </w:rPr>
      </w:pPr>
    </w:p>
    <w:p w14:paraId="78B902D4" w14:textId="7B0EB336" w:rsidR="00324287" w:rsidRDefault="00324287" w:rsidP="00324287">
      <w:pPr>
        <w:pStyle w:val="fmdoubleindentbullet"/>
        <w:numPr>
          <w:ilvl w:val="0"/>
          <w:numId w:val="2"/>
        </w:numPr>
        <w:rPr>
          <w:rFonts w:asciiTheme="majorHAnsi" w:hAnsiTheme="majorHAnsi" w:cstheme="majorHAnsi"/>
          <w:sz w:val="22"/>
          <w:szCs w:val="22"/>
        </w:rPr>
      </w:pPr>
      <w:r>
        <w:rPr>
          <w:rFonts w:asciiTheme="majorHAnsi" w:hAnsiTheme="majorHAnsi" w:cstheme="majorHAnsi"/>
          <w:sz w:val="22"/>
          <w:szCs w:val="22"/>
        </w:rPr>
        <w:t>Answers questions</w:t>
      </w:r>
    </w:p>
    <w:p w14:paraId="6CAE7014" w14:textId="23856C52" w:rsidR="00324287" w:rsidRDefault="00324287" w:rsidP="00324287">
      <w:pPr>
        <w:pStyle w:val="fmdoubleindentbullet"/>
        <w:numPr>
          <w:ilvl w:val="1"/>
          <w:numId w:val="2"/>
        </w:numPr>
        <w:rPr>
          <w:rFonts w:asciiTheme="majorHAnsi" w:hAnsiTheme="majorHAnsi" w:cstheme="majorHAnsi"/>
          <w:sz w:val="22"/>
          <w:szCs w:val="22"/>
        </w:rPr>
      </w:pPr>
      <w:r>
        <w:rPr>
          <w:rFonts w:asciiTheme="majorHAnsi" w:hAnsiTheme="majorHAnsi" w:cstheme="majorHAnsi"/>
          <w:sz w:val="22"/>
          <w:szCs w:val="22"/>
        </w:rPr>
        <w:t>Size 3’0 Best</w:t>
      </w:r>
    </w:p>
    <w:p w14:paraId="509952D1" w14:textId="21B3080E" w:rsidR="00324287" w:rsidRDefault="00324287" w:rsidP="00324287">
      <w:pPr>
        <w:pStyle w:val="fmdoubleindentbullet"/>
        <w:numPr>
          <w:ilvl w:val="1"/>
          <w:numId w:val="2"/>
        </w:numPr>
        <w:rPr>
          <w:rFonts w:asciiTheme="majorHAnsi" w:hAnsiTheme="majorHAnsi" w:cstheme="majorHAnsi"/>
          <w:sz w:val="22"/>
          <w:szCs w:val="22"/>
        </w:rPr>
      </w:pPr>
      <w:r>
        <w:rPr>
          <w:rFonts w:asciiTheme="majorHAnsi" w:hAnsiTheme="majorHAnsi" w:cstheme="majorHAnsi"/>
          <w:sz w:val="22"/>
          <w:szCs w:val="22"/>
        </w:rPr>
        <w:t>Sutures to stay in approx. 10 days on the trunk and neck</w:t>
      </w:r>
    </w:p>
    <w:p w14:paraId="12354C0B" w14:textId="53A5E8DD" w:rsidR="00324287" w:rsidRPr="00B507C0" w:rsidRDefault="00324287" w:rsidP="00324287">
      <w:pPr>
        <w:pStyle w:val="fmdoubleindentbullet"/>
        <w:numPr>
          <w:ilvl w:val="1"/>
          <w:numId w:val="2"/>
        </w:numPr>
        <w:rPr>
          <w:rFonts w:asciiTheme="majorHAnsi" w:hAnsiTheme="majorHAnsi" w:cstheme="majorHAnsi"/>
          <w:sz w:val="22"/>
          <w:szCs w:val="22"/>
        </w:rPr>
      </w:pPr>
      <w:r>
        <w:rPr>
          <w:rFonts w:asciiTheme="majorHAnsi" w:hAnsiTheme="majorHAnsi" w:cstheme="majorHAnsi"/>
          <w:sz w:val="22"/>
          <w:szCs w:val="22"/>
        </w:rPr>
        <w:t>Complications – infection, damage to other structures, bleeding, pain, haematoma, collection</w:t>
      </w:r>
      <w:bookmarkStart w:id="1" w:name="_GoBack"/>
      <w:bookmarkEnd w:id="1"/>
    </w:p>
    <w:p w14:paraId="31D132A6" w14:textId="77777777" w:rsidR="005F58F0" w:rsidRPr="009866AE" w:rsidRDefault="005F58F0" w:rsidP="005F58F0">
      <w:pPr>
        <w:rPr>
          <w:sz w:val="22"/>
          <w:szCs w:val="22"/>
          <w:u w:val="single"/>
        </w:rPr>
      </w:pPr>
    </w:p>
    <w:p w14:paraId="4190DE60" w14:textId="77777777" w:rsidR="005F58F0" w:rsidRDefault="005F58F0" w:rsidP="005F58F0">
      <w:pPr>
        <w:rPr>
          <w:sz w:val="22"/>
          <w:szCs w:val="22"/>
          <w:u w:val="single"/>
        </w:rPr>
      </w:pPr>
      <w:r w:rsidRPr="009866AE">
        <w:rPr>
          <w:sz w:val="22"/>
          <w:szCs w:val="22"/>
          <w:u w:val="single"/>
        </w:rPr>
        <w:t>Scholarship and Teaching</w:t>
      </w:r>
    </w:p>
    <w:p w14:paraId="72F0EDE2" w14:textId="28BD3498" w:rsidR="00B507C0" w:rsidRDefault="00B507C0" w:rsidP="00B507C0">
      <w:pPr>
        <w:pStyle w:val="ListParagraph"/>
        <w:numPr>
          <w:ilvl w:val="0"/>
          <w:numId w:val="4"/>
        </w:numPr>
      </w:pPr>
      <w:r w:rsidRPr="00B507C0">
        <w:t xml:space="preserve">Checks </w:t>
      </w:r>
      <w:r>
        <w:t xml:space="preserve">training </w:t>
      </w:r>
      <w:r w:rsidRPr="00B507C0">
        <w:t>level</w:t>
      </w:r>
      <w:r>
        <w:t xml:space="preserve"> and prior experience</w:t>
      </w:r>
    </w:p>
    <w:p w14:paraId="1119E043" w14:textId="38E101BC" w:rsidR="00B507C0" w:rsidRDefault="00B507C0" w:rsidP="00B507C0">
      <w:pPr>
        <w:pStyle w:val="ListParagraph"/>
        <w:numPr>
          <w:ilvl w:val="0"/>
          <w:numId w:val="4"/>
        </w:numPr>
      </w:pPr>
      <w:r>
        <w:t>Explains stepwise approach</w:t>
      </w:r>
    </w:p>
    <w:p w14:paraId="7D978547" w14:textId="135B5D60" w:rsidR="00B507C0" w:rsidRDefault="00B507C0" w:rsidP="00B507C0">
      <w:pPr>
        <w:pStyle w:val="ListParagraph"/>
        <w:numPr>
          <w:ilvl w:val="0"/>
          <w:numId w:val="4"/>
        </w:numPr>
      </w:pPr>
      <w:r>
        <w:t>Demonstrates technique slowly/in stages</w:t>
      </w:r>
    </w:p>
    <w:p w14:paraId="2B0C5666" w14:textId="040A40D1" w:rsidR="00B507C0" w:rsidRDefault="00B507C0" w:rsidP="00B507C0">
      <w:pPr>
        <w:pStyle w:val="ListParagraph"/>
        <w:numPr>
          <w:ilvl w:val="0"/>
          <w:numId w:val="4"/>
        </w:numPr>
      </w:pPr>
      <w:r>
        <w:t>Allows trainee to</w:t>
      </w:r>
    </w:p>
    <w:p w14:paraId="3319E8F1" w14:textId="18654E8C" w:rsidR="00B507C0" w:rsidRPr="00B507C0" w:rsidRDefault="00B507C0" w:rsidP="00B507C0">
      <w:pPr>
        <w:pStyle w:val="ListParagraph"/>
        <w:numPr>
          <w:ilvl w:val="0"/>
          <w:numId w:val="4"/>
        </w:numPr>
      </w:pPr>
      <w:r>
        <w:t>Gently corrects technique</w:t>
      </w:r>
    </w:p>
    <w:p w14:paraId="6DAFDB12" w14:textId="77777777" w:rsidR="005F58F0" w:rsidRPr="009866AE" w:rsidRDefault="005F58F0" w:rsidP="005F58F0">
      <w:pPr>
        <w:rPr>
          <w:sz w:val="22"/>
          <w:szCs w:val="22"/>
          <w:u w:val="single"/>
        </w:rPr>
      </w:pPr>
    </w:p>
    <w:p w14:paraId="168E3223" w14:textId="77777777" w:rsidR="005F58F0" w:rsidRDefault="005F58F0" w:rsidP="005F58F0">
      <w:pPr>
        <w:tabs>
          <w:tab w:val="left" w:pos="928"/>
        </w:tabs>
      </w:pPr>
    </w:p>
    <w:p w14:paraId="6826378A" w14:textId="77777777" w:rsidR="005F58F0" w:rsidRPr="007F15D1" w:rsidRDefault="005F58F0" w:rsidP="005F58F0">
      <w:pPr>
        <w:tabs>
          <w:tab w:val="left" w:pos="928"/>
        </w:tabs>
      </w:pPr>
      <w:r>
        <w:rPr>
          <w:noProof/>
          <w:lang w:eastAsia="en-AU"/>
        </w:rPr>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8">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7777777" w:rsidR="00FA1919" w:rsidRDefault="00FA1919"/>
    <w:sectPr w:rsidR="00FA1919" w:rsidSect="005F58F0">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E94"/>
    <w:multiLevelType w:val="hybridMultilevel"/>
    <w:tmpl w:val="58EA5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01BAE"/>
    <w:multiLevelType w:val="hybridMultilevel"/>
    <w:tmpl w:val="EF924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8276EC"/>
    <w:multiLevelType w:val="hybridMultilevel"/>
    <w:tmpl w:val="79E8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1E21B5"/>
    <w:rsid w:val="00261CF3"/>
    <w:rsid w:val="00324287"/>
    <w:rsid w:val="004233D8"/>
    <w:rsid w:val="00492AE9"/>
    <w:rsid w:val="005A6208"/>
    <w:rsid w:val="005F58F0"/>
    <w:rsid w:val="006071FB"/>
    <w:rsid w:val="008A025A"/>
    <w:rsid w:val="00954F4D"/>
    <w:rsid w:val="00B507C0"/>
    <w:rsid w:val="00BD1141"/>
    <w:rsid w:val="00DB5B3E"/>
    <w:rsid w:val="00F153DC"/>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06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customStyle="1" w:styleId="fmheading4">
    <w:name w:val="fm_heading_4"/>
    <w:basedOn w:val="Normal"/>
    <w:rsid w:val="00B507C0"/>
    <w:pPr>
      <w:spacing w:before="100" w:beforeAutospacing="1" w:after="100" w:afterAutospacing="1"/>
    </w:pPr>
    <w:rPr>
      <w:rFonts w:ascii="Times New Roman" w:eastAsia="Times New Roman" w:hAnsi="Times New Roman"/>
      <w:color w:val="auto"/>
      <w:lang w:eastAsia="en-AU"/>
    </w:rPr>
  </w:style>
  <w:style w:type="paragraph" w:customStyle="1" w:styleId="fmlistbullet">
    <w:name w:val="fm_list_bullet"/>
    <w:basedOn w:val="Normal"/>
    <w:rsid w:val="00B507C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B507C0"/>
  </w:style>
  <w:style w:type="paragraph" w:customStyle="1" w:styleId="fmindentbullet">
    <w:name w:val="fm_indent_bullet"/>
    <w:basedOn w:val="Normal"/>
    <w:rsid w:val="00B507C0"/>
    <w:pPr>
      <w:spacing w:before="100" w:beforeAutospacing="1" w:after="100" w:afterAutospacing="1"/>
    </w:pPr>
    <w:rPr>
      <w:rFonts w:ascii="Times New Roman" w:eastAsia="Times New Roman" w:hAnsi="Times New Roman"/>
      <w:color w:val="auto"/>
      <w:lang w:eastAsia="en-AU"/>
    </w:rPr>
  </w:style>
  <w:style w:type="character" w:customStyle="1" w:styleId="fmbullet3">
    <w:name w:val="fm_bullet3"/>
    <w:basedOn w:val="DefaultParagraphFont"/>
    <w:rsid w:val="00B507C0"/>
  </w:style>
  <w:style w:type="paragraph" w:customStyle="1" w:styleId="fmdoubleindentbullet">
    <w:name w:val="fm_double_indent_bullet"/>
    <w:basedOn w:val="Normal"/>
    <w:rsid w:val="00B507C0"/>
    <w:pPr>
      <w:spacing w:before="100" w:beforeAutospacing="1" w:after="100" w:afterAutospacing="1"/>
    </w:pPr>
    <w:rPr>
      <w:rFonts w:ascii="Times New Roman" w:eastAsia="Times New Roman" w:hAnsi="Times New Roman"/>
      <w:color w:val="auto"/>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customStyle="1" w:styleId="fmheading4">
    <w:name w:val="fm_heading_4"/>
    <w:basedOn w:val="Normal"/>
    <w:rsid w:val="00B507C0"/>
    <w:pPr>
      <w:spacing w:before="100" w:beforeAutospacing="1" w:after="100" w:afterAutospacing="1"/>
    </w:pPr>
    <w:rPr>
      <w:rFonts w:ascii="Times New Roman" w:eastAsia="Times New Roman" w:hAnsi="Times New Roman"/>
      <w:color w:val="auto"/>
      <w:lang w:eastAsia="en-AU"/>
    </w:rPr>
  </w:style>
  <w:style w:type="paragraph" w:customStyle="1" w:styleId="fmlistbullet">
    <w:name w:val="fm_list_bullet"/>
    <w:basedOn w:val="Normal"/>
    <w:rsid w:val="00B507C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B507C0"/>
  </w:style>
  <w:style w:type="paragraph" w:customStyle="1" w:styleId="fmindentbullet">
    <w:name w:val="fm_indent_bullet"/>
    <w:basedOn w:val="Normal"/>
    <w:rsid w:val="00B507C0"/>
    <w:pPr>
      <w:spacing w:before="100" w:beforeAutospacing="1" w:after="100" w:afterAutospacing="1"/>
    </w:pPr>
    <w:rPr>
      <w:rFonts w:ascii="Times New Roman" w:eastAsia="Times New Roman" w:hAnsi="Times New Roman"/>
      <w:color w:val="auto"/>
      <w:lang w:eastAsia="en-AU"/>
    </w:rPr>
  </w:style>
  <w:style w:type="character" w:customStyle="1" w:styleId="fmbullet3">
    <w:name w:val="fm_bullet3"/>
    <w:basedOn w:val="DefaultParagraphFont"/>
    <w:rsid w:val="00B507C0"/>
  </w:style>
  <w:style w:type="paragraph" w:customStyle="1" w:styleId="fmdoubleindentbullet">
    <w:name w:val="fm_double_indent_bullet"/>
    <w:basedOn w:val="Normal"/>
    <w:rsid w:val="00B507C0"/>
    <w:pPr>
      <w:spacing w:before="100" w:beforeAutospacing="1" w:after="100" w:afterAutospacing="1"/>
    </w:pPr>
    <w:rPr>
      <w:rFonts w:ascii="Times New Roman" w:eastAsia="Times New Roman" w:hAnsi="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751">
      <w:bodyDiv w:val="1"/>
      <w:marLeft w:val="0"/>
      <w:marRight w:val="0"/>
      <w:marTop w:val="0"/>
      <w:marBottom w:val="0"/>
      <w:divBdr>
        <w:top w:val="none" w:sz="0" w:space="0" w:color="auto"/>
        <w:left w:val="none" w:sz="0" w:space="0" w:color="auto"/>
        <w:bottom w:val="none" w:sz="0" w:space="0" w:color="auto"/>
        <w:right w:val="none" w:sz="0" w:space="0" w:color="auto"/>
      </w:divBdr>
      <w:divsChild>
        <w:div w:id="21444966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6</cp:revision>
  <dcterms:created xsi:type="dcterms:W3CDTF">2017-09-20T00:55:00Z</dcterms:created>
  <dcterms:modified xsi:type="dcterms:W3CDTF">2017-09-20T08:04:00Z</dcterms:modified>
</cp:coreProperties>
</file>