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7D04980E" w14:textId="77777777" w:rsidR="002259A5" w:rsidRDefault="003D6D39" w:rsidP="00C152D4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344A4753" w14:textId="3B965B9B" w:rsidR="003D6D39" w:rsidRPr="00C152D4" w:rsidRDefault="003D6D39" w:rsidP="00C152D4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014D17">
        <w:rPr>
          <w:color w:val="7F7F7F" w:themeColor="text1" w:themeTint="80"/>
          <w:sz w:val="28"/>
          <w:szCs w:val="28"/>
          <w:lang w:val="en-US"/>
        </w:rPr>
        <w:t>Rebecca Day</w:t>
      </w:r>
    </w:p>
    <w:p w14:paraId="209F06E8" w14:textId="77777777" w:rsidR="004233D8" w:rsidRPr="003D6D39" w:rsidRDefault="002259A5" w:rsidP="003D6D39">
      <w:pPr>
        <w:pStyle w:val="Heading1"/>
      </w:pPr>
      <w:r w:rsidRPr="003D6D39">
        <w:t>Scenario Run Sheet</w:t>
      </w:r>
      <w:r w:rsidR="00C152D4" w:rsidRPr="003D6D39">
        <w:t>: Template</w:t>
      </w:r>
    </w:p>
    <w:p w14:paraId="0FD8BE43" w14:textId="77777777" w:rsidR="00473F7E" w:rsidRDefault="00473F7E" w:rsidP="00084733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02A42BFF" w14:textId="358B9655" w:rsidR="00014D17" w:rsidRDefault="00014D17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SIM Time:</w:t>
      </w:r>
      <w:r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>
        <w:rPr>
          <w:b/>
        </w:rPr>
        <w:t>20 mins</w:t>
      </w:r>
    </w:p>
    <w:p w14:paraId="0907CADD" w14:textId="7719F9B1" w:rsidR="00473F7E" w:rsidRPr="00C152D4" w:rsidRDefault="00473F7E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Estimated Guided Reflection Time:</w:t>
      </w:r>
      <w:r w:rsidR="00014D17">
        <w:rPr>
          <w:b/>
        </w:rPr>
        <w:t xml:space="preserve"> </w:t>
      </w:r>
      <w:r w:rsidR="00014D17">
        <w:rPr>
          <w:b/>
        </w:rPr>
        <w:tab/>
      </w:r>
      <w:r w:rsidR="00084733">
        <w:rPr>
          <w:b/>
        </w:rPr>
        <w:tab/>
        <w:t>25 mins</w:t>
      </w:r>
    </w:p>
    <w:p w14:paraId="0AFE2E72" w14:textId="10DB12E2" w:rsidR="00473F7E" w:rsidRPr="00C152D4" w:rsidRDefault="00473F7E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Target Group:</w:t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  <w:t xml:space="preserve">ED </w:t>
      </w:r>
      <w:proofErr w:type="spellStart"/>
      <w:r w:rsidR="00084733">
        <w:rPr>
          <w:b/>
        </w:rPr>
        <w:t>Reg’s</w:t>
      </w:r>
      <w:proofErr w:type="spellEnd"/>
      <w:r w:rsidR="00084733">
        <w:rPr>
          <w:b/>
        </w:rPr>
        <w:t>/ED Nurses</w:t>
      </w:r>
    </w:p>
    <w:p w14:paraId="54487AB1" w14:textId="4DAA8E3C" w:rsidR="00473F7E" w:rsidRDefault="00473F7E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Brief Summary:</w:t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</w:p>
    <w:p w14:paraId="3F702E3C" w14:textId="145AC701" w:rsidR="00084733" w:rsidRPr="006E7555" w:rsidRDefault="00084733" w:rsidP="00084733">
      <w:pPr>
        <w:shd w:val="clear" w:color="auto" w:fill="C6D9F1" w:themeFill="text2" w:themeFillTint="33"/>
        <w:spacing w:line="276" w:lineRule="auto"/>
      </w:pPr>
      <w:r w:rsidRPr="006E7555">
        <w:t>A morbidly obese woman presents in respiratory distress</w:t>
      </w:r>
      <w:r w:rsidR="009C35B8" w:rsidRPr="006E7555">
        <w:t xml:space="preserve"> due to swine flu with superadded pneumonia. Weight 220kg. Requires IV </w:t>
      </w:r>
      <w:proofErr w:type="spellStart"/>
      <w:r w:rsidR="009C35B8" w:rsidRPr="006E7555">
        <w:t>abx</w:t>
      </w:r>
      <w:proofErr w:type="spellEnd"/>
      <w:r w:rsidR="009C35B8" w:rsidRPr="006E7555">
        <w:t xml:space="preserve">, Tamiflu </w:t>
      </w:r>
      <w:r w:rsidRPr="006E7555">
        <w:t xml:space="preserve">and intubation with consideration of ramping/short handled </w:t>
      </w:r>
      <w:proofErr w:type="spellStart"/>
      <w:r w:rsidRPr="006E7555">
        <w:t>largngoscope</w:t>
      </w:r>
      <w:proofErr w:type="spellEnd"/>
      <w:r w:rsidRPr="006E7555">
        <w:t>/measures to prevent atelectasis and hypoxia/</w:t>
      </w:r>
      <w:r w:rsidR="009C35B8" w:rsidRPr="006E7555">
        <w:t>appropriate</w:t>
      </w:r>
      <w:r w:rsidR="00075E0C">
        <w:t xml:space="preserve"> dosing and ventilator sett</w:t>
      </w:r>
      <w:r w:rsidR="009C35B8" w:rsidRPr="006E7555">
        <w:t>ings with consideration of lean body weight dosing for some drugs.</w:t>
      </w:r>
    </w:p>
    <w:p w14:paraId="7B97C9BD" w14:textId="77777777" w:rsidR="00C152D4" w:rsidRDefault="00C152D4" w:rsidP="00084733">
      <w:pPr>
        <w:spacing w:line="276" w:lineRule="auto"/>
      </w:pPr>
    </w:p>
    <w:p w14:paraId="09235804" w14:textId="77777777" w:rsidR="002259A5" w:rsidRDefault="00473F7E" w:rsidP="00084733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2BF44AC6" w14:textId="77777777"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</w:t>
      </w:r>
    </w:p>
    <w:p w14:paraId="31ABCE95" w14:textId="2720EF5D" w:rsidR="00084733" w:rsidRPr="006E7555" w:rsidRDefault="00084733" w:rsidP="00084733">
      <w:pPr>
        <w:shd w:val="clear" w:color="auto" w:fill="C6D9F1" w:themeFill="text2" w:themeFillTint="33"/>
        <w:spacing w:line="276" w:lineRule="auto"/>
      </w:pPr>
      <w:proofErr w:type="spellStart"/>
      <w:r w:rsidRPr="006E7555">
        <w:t>Comminication</w:t>
      </w:r>
      <w:proofErr w:type="spellEnd"/>
      <w:r w:rsidRPr="006E7555">
        <w:t xml:space="preserve"> and </w:t>
      </w:r>
    </w:p>
    <w:p w14:paraId="55E5660B" w14:textId="77777777"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</w:t>
      </w:r>
    </w:p>
    <w:p w14:paraId="10F585B1" w14:textId="1D299FB0" w:rsidR="00B073C5" w:rsidRPr="006E7555" w:rsidRDefault="00B073C5" w:rsidP="00084733">
      <w:pPr>
        <w:shd w:val="clear" w:color="auto" w:fill="C6D9F1" w:themeFill="text2" w:themeFillTint="33"/>
        <w:spacing w:line="276" w:lineRule="auto"/>
      </w:pPr>
      <w:r w:rsidRPr="006E7555">
        <w:t>- Use of ideal body weight calculations</w:t>
      </w:r>
    </w:p>
    <w:p w14:paraId="3616A0F5" w14:textId="1373E318" w:rsidR="00B073C5" w:rsidRPr="006E7555" w:rsidRDefault="00B073C5" w:rsidP="00084733">
      <w:pPr>
        <w:shd w:val="clear" w:color="auto" w:fill="C6D9F1" w:themeFill="text2" w:themeFillTint="33"/>
        <w:spacing w:line="276" w:lineRule="auto"/>
      </w:pPr>
      <w:r w:rsidRPr="006E7555">
        <w:t>- Drug doses as per ideal weight</w:t>
      </w:r>
      <w:r w:rsidR="00075E0C">
        <w:t xml:space="preserve"> </w:t>
      </w:r>
      <w:proofErr w:type="spellStart"/>
      <w:r w:rsidR="00075E0C">
        <w:t>vs</w:t>
      </w:r>
      <w:proofErr w:type="spellEnd"/>
      <w:r w:rsidR="00075E0C">
        <w:t xml:space="preserve"> actual weight – drug dependant</w:t>
      </w:r>
    </w:p>
    <w:p w14:paraId="329A7D04" w14:textId="79012DAB" w:rsidR="00B073C5" w:rsidRPr="006E7555" w:rsidRDefault="00B073C5" w:rsidP="00084733">
      <w:pPr>
        <w:shd w:val="clear" w:color="auto" w:fill="C6D9F1" w:themeFill="text2" w:themeFillTint="33"/>
        <w:spacing w:line="276" w:lineRule="auto"/>
      </w:pPr>
      <w:r w:rsidRPr="006E7555">
        <w:t>- IV access issues/use of USS</w:t>
      </w:r>
    </w:p>
    <w:p w14:paraId="6BBAD16D" w14:textId="3D41E8B1" w:rsidR="00B073C5" w:rsidRPr="006E7555" w:rsidRDefault="00B073C5" w:rsidP="00084733">
      <w:pPr>
        <w:shd w:val="clear" w:color="auto" w:fill="C6D9F1" w:themeFill="text2" w:themeFillTint="33"/>
        <w:spacing w:line="276" w:lineRule="auto"/>
      </w:pPr>
      <w:r w:rsidRPr="006E7555">
        <w:t>- Limitations of IO in morbidly obese patients</w:t>
      </w:r>
    </w:p>
    <w:p w14:paraId="60DFDDC1" w14:textId="0EA3EF8B" w:rsidR="00B073C5" w:rsidRPr="006E7555" w:rsidRDefault="00B073C5" w:rsidP="00084733">
      <w:pPr>
        <w:shd w:val="clear" w:color="auto" w:fill="C6D9F1" w:themeFill="text2" w:themeFillTint="33"/>
        <w:spacing w:line="276" w:lineRule="auto"/>
      </w:pPr>
      <w:r w:rsidRPr="006E7555">
        <w:t>- Intubation of the overweight patient</w:t>
      </w:r>
    </w:p>
    <w:p w14:paraId="4587A7D4" w14:textId="003E3D1F" w:rsidR="00B94741" w:rsidRPr="006E7555" w:rsidRDefault="00B94741" w:rsidP="00084733">
      <w:pPr>
        <w:shd w:val="clear" w:color="auto" w:fill="C6D9F1" w:themeFill="text2" w:themeFillTint="33"/>
        <w:spacing w:line="276" w:lineRule="auto"/>
      </w:pPr>
      <w:r w:rsidRPr="006E7555">
        <w:tab/>
        <w:t>- Pre-ox on CPAP</w:t>
      </w:r>
    </w:p>
    <w:p w14:paraId="68EAB162" w14:textId="5F0F503F" w:rsidR="00B073C5" w:rsidRPr="006E7555" w:rsidRDefault="00B073C5" w:rsidP="00084733">
      <w:pPr>
        <w:shd w:val="clear" w:color="auto" w:fill="C6D9F1" w:themeFill="text2" w:themeFillTint="33"/>
        <w:spacing w:line="276" w:lineRule="auto"/>
      </w:pPr>
      <w:r w:rsidRPr="006E7555">
        <w:tab/>
        <w:t>- Short handled laryngoscope</w:t>
      </w:r>
      <w:r w:rsidR="006E7555" w:rsidRPr="006E7555">
        <w:t>/125 degree blade</w:t>
      </w:r>
    </w:p>
    <w:p w14:paraId="42297366" w14:textId="69865BEC" w:rsidR="00B073C5" w:rsidRPr="006E7555" w:rsidRDefault="00B073C5" w:rsidP="00084733">
      <w:pPr>
        <w:shd w:val="clear" w:color="auto" w:fill="C6D9F1" w:themeFill="text2" w:themeFillTint="33"/>
        <w:spacing w:line="276" w:lineRule="auto"/>
      </w:pPr>
      <w:r w:rsidRPr="006E7555">
        <w:tab/>
        <w:t>- Ramping</w:t>
      </w:r>
      <w:r w:rsidR="006E7555" w:rsidRPr="006E7555">
        <w:t xml:space="preserve"> with ear to sternal notch</w:t>
      </w:r>
    </w:p>
    <w:p w14:paraId="7AE8A7BB" w14:textId="267B37A3" w:rsidR="00B073C5" w:rsidRPr="006E7555" w:rsidRDefault="00B073C5" w:rsidP="00084733">
      <w:pPr>
        <w:shd w:val="clear" w:color="auto" w:fill="C6D9F1" w:themeFill="text2" w:themeFillTint="33"/>
        <w:spacing w:line="276" w:lineRule="auto"/>
      </w:pPr>
      <w:r w:rsidRPr="006E7555">
        <w:tab/>
        <w:t xml:space="preserve">- Positioning for atelectasis prevention – head up/rev </w:t>
      </w:r>
      <w:proofErr w:type="spellStart"/>
      <w:r w:rsidRPr="006E7555">
        <w:t>trendelenberg</w:t>
      </w:r>
      <w:proofErr w:type="spellEnd"/>
    </w:p>
    <w:p w14:paraId="63736366" w14:textId="5CB9232F" w:rsidR="00B94741" w:rsidRPr="006E7555" w:rsidRDefault="00B94741" w:rsidP="00084733">
      <w:pPr>
        <w:shd w:val="clear" w:color="auto" w:fill="C6D9F1" w:themeFill="text2" w:themeFillTint="33"/>
        <w:spacing w:line="276" w:lineRule="auto"/>
      </w:pPr>
      <w:r w:rsidRPr="006E7555">
        <w:tab/>
        <w:t>- Increased risk of hypoxia/aspiration</w:t>
      </w:r>
    </w:p>
    <w:p w14:paraId="047C0FEA" w14:textId="4A4BCA8A" w:rsidR="00B073C5" w:rsidRPr="006E7555" w:rsidRDefault="00B94741" w:rsidP="00084733">
      <w:pPr>
        <w:shd w:val="clear" w:color="auto" w:fill="C6D9F1" w:themeFill="text2" w:themeFillTint="33"/>
        <w:spacing w:line="276" w:lineRule="auto"/>
      </w:pPr>
      <w:r w:rsidRPr="006E7555">
        <w:t>- Ventilation of the morbidly obese</w:t>
      </w:r>
    </w:p>
    <w:p w14:paraId="4683D33E" w14:textId="6ED75518" w:rsidR="00B94741" w:rsidRPr="006E7555" w:rsidRDefault="00B94741" w:rsidP="00084733">
      <w:pPr>
        <w:shd w:val="clear" w:color="auto" w:fill="C6D9F1" w:themeFill="text2" w:themeFillTint="33"/>
        <w:spacing w:line="276" w:lineRule="auto"/>
      </w:pPr>
      <w:r w:rsidRPr="006E7555">
        <w:tab/>
        <w:t xml:space="preserve">- </w:t>
      </w:r>
      <w:proofErr w:type="spellStart"/>
      <w:r w:rsidRPr="006E7555">
        <w:t>Vt</w:t>
      </w:r>
      <w:proofErr w:type="spellEnd"/>
      <w:r w:rsidRPr="006E7555">
        <w:t xml:space="preserve"> as per lean body weight</w:t>
      </w:r>
    </w:p>
    <w:p w14:paraId="040769E2" w14:textId="2B75BE39" w:rsidR="006E7555" w:rsidRPr="006E7555" w:rsidRDefault="00B94741" w:rsidP="00084733">
      <w:pPr>
        <w:shd w:val="clear" w:color="auto" w:fill="C6D9F1" w:themeFill="text2" w:themeFillTint="33"/>
        <w:spacing w:line="276" w:lineRule="auto"/>
      </w:pPr>
      <w:r w:rsidRPr="006E7555">
        <w:tab/>
        <w:t>- Add 10cm PEEP</w:t>
      </w:r>
    </w:p>
    <w:p w14:paraId="0D5265BC" w14:textId="5858B8A0" w:rsidR="00B94741" w:rsidRPr="006E7555" w:rsidRDefault="00B94741" w:rsidP="00084733">
      <w:pPr>
        <w:shd w:val="clear" w:color="auto" w:fill="C6D9F1" w:themeFill="text2" w:themeFillTint="33"/>
        <w:spacing w:line="276" w:lineRule="auto"/>
      </w:pPr>
      <w:r w:rsidRPr="006E7555">
        <w:t xml:space="preserve">- BP measurement with larger cuffs and inaccuracy </w:t>
      </w:r>
      <w:proofErr w:type="spellStart"/>
      <w:r w:rsidRPr="006E7555">
        <w:t>assoc</w:t>
      </w:r>
      <w:proofErr w:type="spellEnd"/>
      <w:r w:rsidRPr="006E7555">
        <w:t xml:space="preserve"> with incorrect cuff size</w:t>
      </w:r>
    </w:p>
    <w:p w14:paraId="2B9352C4" w14:textId="321D2E0C" w:rsidR="00B94741" w:rsidRPr="006E7555" w:rsidRDefault="00B94741" w:rsidP="00084733">
      <w:pPr>
        <w:shd w:val="clear" w:color="auto" w:fill="C6D9F1" w:themeFill="text2" w:themeFillTint="33"/>
        <w:spacing w:line="276" w:lineRule="auto"/>
      </w:pPr>
      <w:r w:rsidRPr="006E7555">
        <w:t>- ECG changes in obesity – low voltage</w:t>
      </w:r>
    </w:p>
    <w:p w14:paraId="2488939D" w14:textId="13BD625E" w:rsidR="00B073C5" w:rsidRPr="006E7555" w:rsidRDefault="00B073C5" w:rsidP="00084733">
      <w:pPr>
        <w:shd w:val="clear" w:color="auto" w:fill="C6D9F1" w:themeFill="text2" w:themeFillTint="33"/>
        <w:spacing w:line="276" w:lineRule="auto"/>
      </w:pPr>
      <w:r w:rsidRPr="006E7555">
        <w:t xml:space="preserve">- </w:t>
      </w:r>
      <w:r w:rsidR="00B94741" w:rsidRPr="006E7555">
        <w:t>Safe</w:t>
      </w:r>
      <w:r w:rsidRPr="006E7555">
        <w:t xml:space="preserve"> working load of a standard ED trolley</w:t>
      </w:r>
      <w:r w:rsidR="00B94741" w:rsidRPr="006E7555">
        <w:t>/CT gantry</w:t>
      </w:r>
    </w:p>
    <w:p w14:paraId="08C1CF1A" w14:textId="1EB0297C" w:rsidR="00B073C5" w:rsidRPr="006E7555" w:rsidRDefault="00B073C5" w:rsidP="00084733">
      <w:pPr>
        <w:shd w:val="clear" w:color="auto" w:fill="C6D9F1" w:themeFill="text2" w:themeFillTint="33"/>
        <w:spacing w:line="276" w:lineRule="auto"/>
      </w:pPr>
      <w:r w:rsidRPr="006E7555">
        <w:t xml:space="preserve">- </w:t>
      </w:r>
      <w:r w:rsidR="00B94741" w:rsidRPr="006E7555">
        <w:t>Conditions</w:t>
      </w:r>
      <w:r w:rsidRPr="006E7555">
        <w:t xml:space="preserve"> associated with obesity – HTN/IHD/DM/</w:t>
      </w:r>
      <w:proofErr w:type="spellStart"/>
      <w:r w:rsidRPr="006E7555">
        <w:t>Hypercholesterolaemia</w:t>
      </w:r>
      <w:proofErr w:type="spellEnd"/>
    </w:p>
    <w:p w14:paraId="5C88A536" w14:textId="77777777" w:rsidR="00C152D4" w:rsidRPr="005C6A36" w:rsidRDefault="00C152D4" w:rsidP="00084733">
      <w:pPr>
        <w:spacing w:line="276" w:lineRule="auto"/>
      </w:pPr>
      <w:bookmarkStart w:id="0" w:name="_GoBack"/>
      <w:bookmarkEnd w:id="0"/>
    </w:p>
    <w:p w14:paraId="0136F412" w14:textId="77777777"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084733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Equipment</w:t>
      </w:r>
    </w:p>
    <w:p w14:paraId="77B07E30" w14:textId="39D89AA3" w:rsidR="00B94741" w:rsidRPr="00B94741" w:rsidRDefault="00B94741" w:rsidP="00084733">
      <w:pPr>
        <w:shd w:val="clear" w:color="auto" w:fill="C6D9F1" w:themeFill="text2" w:themeFillTint="33"/>
        <w:spacing w:line="276" w:lineRule="auto"/>
      </w:pPr>
      <w:r w:rsidRPr="00B94741">
        <w:t>- Intubation equipment</w:t>
      </w:r>
    </w:p>
    <w:p w14:paraId="45B123B3" w14:textId="7827CC06" w:rsidR="00B94741" w:rsidRPr="00B94741" w:rsidRDefault="00B94741" w:rsidP="00084733">
      <w:pPr>
        <w:shd w:val="clear" w:color="auto" w:fill="C6D9F1" w:themeFill="text2" w:themeFillTint="33"/>
        <w:spacing w:line="276" w:lineRule="auto"/>
      </w:pPr>
      <w:r w:rsidRPr="00B94741">
        <w:t>- RAMP</w:t>
      </w:r>
    </w:p>
    <w:p w14:paraId="37B3649E" w14:textId="79F3BA69" w:rsidR="00B94741" w:rsidRPr="00B94741" w:rsidRDefault="00B94741" w:rsidP="00084733">
      <w:pPr>
        <w:shd w:val="clear" w:color="auto" w:fill="C6D9F1" w:themeFill="text2" w:themeFillTint="33"/>
        <w:spacing w:line="276" w:lineRule="auto"/>
      </w:pPr>
      <w:r w:rsidRPr="00B94741">
        <w:t>- Short handled laryngoscope</w:t>
      </w:r>
    </w:p>
    <w:p w14:paraId="2CEF78A2" w14:textId="2EEDC068" w:rsidR="00B94741" w:rsidRPr="00B94741" w:rsidRDefault="00B94741" w:rsidP="00084733">
      <w:pPr>
        <w:shd w:val="clear" w:color="auto" w:fill="C6D9F1" w:themeFill="text2" w:themeFillTint="33"/>
        <w:spacing w:line="276" w:lineRule="auto"/>
      </w:pPr>
      <w:r w:rsidRPr="00B94741">
        <w:t>- USS</w:t>
      </w:r>
    </w:p>
    <w:p w14:paraId="16434D00" w14:textId="4CF71194" w:rsidR="00B94741" w:rsidRPr="00B94741" w:rsidRDefault="00B94741" w:rsidP="00084733">
      <w:pPr>
        <w:shd w:val="clear" w:color="auto" w:fill="C6D9F1" w:themeFill="text2" w:themeFillTint="33"/>
        <w:spacing w:line="276" w:lineRule="auto"/>
      </w:pPr>
      <w:r w:rsidRPr="00B94741">
        <w:t>- IO</w:t>
      </w:r>
    </w:p>
    <w:p w14:paraId="71FB3397" w14:textId="57937E54" w:rsidR="00B94741" w:rsidRPr="00B94741" w:rsidRDefault="00B94741" w:rsidP="00084733">
      <w:pPr>
        <w:shd w:val="clear" w:color="auto" w:fill="C6D9F1" w:themeFill="text2" w:themeFillTint="33"/>
        <w:spacing w:line="276" w:lineRule="auto"/>
      </w:pPr>
      <w:r w:rsidRPr="00B94741">
        <w:t>- Long IVC’s</w:t>
      </w:r>
    </w:p>
    <w:p w14:paraId="1769F973" w14:textId="62C932DC" w:rsidR="00B94741" w:rsidRPr="00B94741" w:rsidRDefault="00B94741" w:rsidP="00084733">
      <w:pPr>
        <w:shd w:val="clear" w:color="auto" w:fill="C6D9F1" w:themeFill="text2" w:themeFillTint="33"/>
        <w:spacing w:line="276" w:lineRule="auto"/>
      </w:pPr>
      <w:r w:rsidRPr="00B94741">
        <w:t>- PAT slide</w:t>
      </w:r>
    </w:p>
    <w:p w14:paraId="50623647" w14:textId="3A589E28" w:rsidR="00B94741" w:rsidRPr="00B94741" w:rsidRDefault="00B94741" w:rsidP="00084733">
      <w:pPr>
        <w:shd w:val="clear" w:color="auto" w:fill="C6D9F1" w:themeFill="text2" w:themeFillTint="33"/>
        <w:spacing w:line="276" w:lineRule="auto"/>
      </w:pPr>
      <w:r w:rsidRPr="00B94741">
        <w:t xml:space="preserve">- </w:t>
      </w:r>
      <w:proofErr w:type="spellStart"/>
      <w:r w:rsidRPr="00B94741">
        <w:t>Bipap</w:t>
      </w:r>
      <w:proofErr w:type="spellEnd"/>
      <w:r w:rsidRPr="00B94741">
        <w:t xml:space="preserve"> for </w:t>
      </w:r>
      <w:proofErr w:type="spellStart"/>
      <w:r w:rsidRPr="00B94741">
        <w:t>preox</w:t>
      </w:r>
      <w:proofErr w:type="spellEnd"/>
    </w:p>
    <w:p w14:paraId="77A61AA2" w14:textId="58D0B01E" w:rsidR="00B94741" w:rsidRPr="00B94741" w:rsidRDefault="00B94741" w:rsidP="00084733">
      <w:pPr>
        <w:shd w:val="clear" w:color="auto" w:fill="C6D9F1" w:themeFill="text2" w:themeFillTint="33"/>
        <w:spacing w:line="276" w:lineRule="auto"/>
      </w:pPr>
      <w:r w:rsidRPr="00B94741">
        <w:lastRenderedPageBreak/>
        <w:t>- BVM</w:t>
      </w:r>
    </w:p>
    <w:p w14:paraId="36350AF3" w14:textId="7027C121" w:rsidR="00B94741" w:rsidRPr="00B94741" w:rsidRDefault="00B94741" w:rsidP="00084733">
      <w:pPr>
        <w:shd w:val="clear" w:color="auto" w:fill="C6D9F1" w:themeFill="text2" w:themeFillTint="33"/>
        <w:spacing w:line="276" w:lineRule="auto"/>
      </w:pPr>
      <w:r w:rsidRPr="00B94741">
        <w:t>- NPO2</w:t>
      </w:r>
    </w:p>
    <w:p w14:paraId="44922604" w14:textId="23C38D37" w:rsidR="00232B3A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Medications and Fluids</w:t>
      </w:r>
    </w:p>
    <w:p w14:paraId="3044132D" w14:textId="2CA6D859" w:rsidR="00B94741" w:rsidRPr="00B94741" w:rsidRDefault="00B94741" w:rsidP="00084733">
      <w:pPr>
        <w:shd w:val="clear" w:color="auto" w:fill="C6D9F1" w:themeFill="text2" w:themeFillTint="33"/>
        <w:spacing w:line="276" w:lineRule="auto"/>
      </w:pPr>
      <w:r w:rsidRPr="00B94741">
        <w:t xml:space="preserve">- </w:t>
      </w:r>
      <w:proofErr w:type="spellStart"/>
      <w:r w:rsidRPr="00B94741">
        <w:t>Sux</w:t>
      </w:r>
      <w:proofErr w:type="spellEnd"/>
      <w:r w:rsidRPr="00B94741">
        <w:t>/</w:t>
      </w:r>
      <w:proofErr w:type="spellStart"/>
      <w:r w:rsidRPr="00B94741">
        <w:t>Fent</w:t>
      </w:r>
      <w:proofErr w:type="spellEnd"/>
      <w:r w:rsidRPr="00B94741">
        <w:t>/Ketamine/</w:t>
      </w:r>
    </w:p>
    <w:p w14:paraId="3EA0749F" w14:textId="17C686FB" w:rsidR="00B94741" w:rsidRDefault="00B94741" w:rsidP="00084733">
      <w:pPr>
        <w:shd w:val="clear" w:color="auto" w:fill="C6D9F1" w:themeFill="text2" w:themeFillTint="33"/>
        <w:spacing w:line="276" w:lineRule="auto"/>
      </w:pPr>
      <w:r w:rsidRPr="00B94741">
        <w:t xml:space="preserve">- </w:t>
      </w:r>
      <w:proofErr w:type="spellStart"/>
      <w:r w:rsidRPr="00B94741">
        <w:t>NaCl</w:t>
      </w:r>
      <w:proofErr w:type="spellEnd"/>
    </w:p>
    <w:p w14:paraId="402907C6" w14:textId="011C0948" w:rsidR="00B94741" w:rsidRPr="00B94741" w:rsidRDefault="00B94741" w:rsidP="00084733">
      <w:pPr>
        <w:shd w:val="clear" w:color="auto" w:fill="C6D9F1" w:themeFill="text2" w:themeFillTint="33"/>
        <w:spacing w:line="276" w:lineRule="auto"/>
      </w:pPr>
      <w:r>
        <w:t>- Antibiotics for LRTI</w:t>
      </w:r>
    </w:p>
    <w:p w14:paraId="370EDB7F" w14:textId="5007569A" w:rsidR="00232B3A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Documents and Forms</w:t>
      </w:r>
    </w:p>
    <w:p w14:paraId="340E8F56" w14:textId="1398DCE7" w:rsidR="00B94741" w:rsidRPr="009C35B8" w:rsidRDefault="00B94741" w:rsidP="00084733">
      <w:pPr>
        <w:shd w:val="clear" w:color="auto" w:fill="C6D9F1" w:themeFill="text2" w:themeFillTint="33"/>
        <w:spacing w:line="276" w:lineRule="auto"/>
      </w:pPr>
      <w:r w:rsidRPr="009C35B8">
        <w:t xml:space="preserve">- Intubation </w:t>
      </w:r>
      <w:proofErr w:type="gramStart"/>
      <w:r w:rsidRPr="009C35B8">
        <w:t>check list</w:t>
      </w:r>
      <w:proofErr w:type="gramEnd"/>
    </w:p>
    <w:p w14:paraId="2D9DA392" w14:textId="6258C226" w:rsidR="00B94741" w:rsidRPr="009C35B8" w:rsidRDefault="00B94741" w:rsidP="00084733">
      <w:pPr>
        <w:shd w:val="clear" w:color="auto" w:fill="C6D9F1" w:themeFill="text2" w:themeFillTint="33"/>
        <w:spacing w:line="276" w:lineRule="auto"/>
      </w:pPr>
      <w:r w:rsidRPr="009C35B8">
        <w:t xml:space="preserve">- </w:t>
      </w:r>
      <w:proofErr w:type="spellStart"/>
      <w:r w:rsidRPr="009C35B8">
        <w:t>Obs</w:t>
      </w:r>
      <w:proofErr w:type="spellEnd"/>
    </w:p>
    <w:p w14:paraId="4BBF331E" w14:textId="77777777"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Diagnostics Available</w:t>
      </w:r>
    </w:p>
    <w:p w14:paraId="51D4E689" w14:textId="74D18C1F" w:rsidR="00B94741" w:rsidRPr="009C35B8" w:rsidRDefault="00B94741" w:rsidP="00084733">
      <w:pPr>
        <w:shd w:val="clear" w:color="auto" w:fill="C6D9F1" w:themeFill="text2" w:themeFillTint="33"/>
        <w:spacing w:line="276" w:lineRule="auto"/>
      </w:pPr>
      <w:r>
        <w:rPr>
          <w:b/>
        </w:rPr>
        <w:t>-</w:t>
      </w:r>
      <w:r w:rsidRPr="009C35B8">
        <w:t>CXR with sides missing as plate too small</w:t>
      </w:r>
    </w:p>
    <w:p w14:paraId="6F9CFE38" w14:textId="25F9831D" w:rsidR="00B94741" w:rsidRPr="009C35B8" w:rsidRDefault="00B94741" w:rsidP="00084733">
      <w:pPr>
        <w:shd w:val="clear" w:color="auto" w:fill="C6D9F1" w:themeFill="text2" w:themeFillTint="33"/>
        <w:spacing w:line="276" w:lineRule="auto"/>
      </w:pPr>
      <w:r w:rsidRPr="009C35B8">
        <w:t>- Low voltage ECG</w:t>
      </w:r>
    </w:p>
    <w:p w14:paraId="40A9EC24" w14:textId="77777777" w:rsidR="00B94741" w:rsidRDefault="00B94741" w:rsidP="00084733">
      <w:pPr>
        <w:spacing w:line="276" w:lineRule="auto"/>
        <w:sectPr w:rsidR="00B94741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0118E07E" w14:textId="6D3053B3" w:rsidR="00C152D4" w:rsidRPr="005C6A36" w:rsidRDefault="00C152D4" w:rsidP="00084733">
      <w:pPr>
        <w:spacing w:line="276" w:lineRule="auto"/>
      </w:pPr>
    </w:p>
    <w:p w14:paraId="3268E60A" w14:textId="77777777"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383BCCF9" w14:textId="77777777" w:rsidR="00232B3A" w:rsidRDefault="00232B3A" w:rsidP="00084733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00D45CF"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Initial Parameters</w:t>
      </w:r>
    </w:p>
    <w:p w14:paraId="36EDD4F1" w14:textId="211A10A9" w:rsidR="009C35B8" w:rsidRDefault="009C35B8" w:rsidP="00084733">
      <w:pPr>
        <w:shd w:val="clear" w:color="auto" w:fill="C6D9F1" w:themeFill="text2" w:themeFillTint="33"/>
        <w:spacing w:line="276" w:lineRule="auto"/>
      </w:pPr>
      <w:r>
        <w:t>P 130</w:t>
      </w:r>
    </w:p>
    <w:p w14:paraId="5D0EF000" w14:textId="49FAA5BC" w:rsidR="009C35B8" w:rsidRDefault="009C35B8" w:rsidP="00084733">
      <w:pPr>
        <w:shd w:val="clear" w:color="auto" w:fill="C6D9F1" w:themeFill="text2" w:themeFillTint="33"/>
        <w:spacing w:line="276" w:lineRule="auto"/>
      </w:pPr>
      <w:r>
        <w:t>BP 150/100</w:t>
      </w:r>
    </w:p>
    <w:p w14:paraId="7FFDE301" w14:textId="4A1866CE" w:rsidR="009C35B8" w:rsidRDefault="009C35B8" w:rsidP="00084733">
      <w:pPr>
        <w:shd w:val="clear" w:color="auto" w:fill="C6D9F1" w:themeFill="text2" w:themeFillTint="33"/>
        <w:spacing w:line="276" w:lineRule="auto"/>
      </w:pPr>
      <w:proofErr w:type="spellStart"/>
      <w:r>
        <w:t>Sats</w:t>
      </w:r>
      <w:proofErr w:type="spellEnd"/>
      <w:r>
        <w:t xml:space="preserve"> 82%</w:t>
      </w:r>
    </w:p>
    <w:p w14:paraId="2FB4E741" w14:textId="406FFC4C" w:rsidR="009C35B8" w:rsidRDefault="009C35B8" w:rsidP="00084733">
      <w:pPr>
        <w:shd w:val="clear" w:color="auto" w:fill="C6D9F1" w:themeFill="text2" w:themeFillTint="33"/>
        <w:spacing w:line="276" w:lineRule="auto"/>
      </w:pPr>
      <w:r>
        <w:t>RR 50</w:t>
      </w:r>
    </w:p>
    <w:p w14:paraId="64619D39" w14:textId="50877E64" w:rsidR="009C35B8" w:rsidRPr="009C35B8" w:rsidRDefault="009C35B8" w:rsidP="00084733">
      <w:pPr>
        <w:shd w:val="clear" w:color="auto" w:fill="C6D9F1" w:themeFill="text2" w:themeFillTint="33"/>
        <w:spacing w:line="276" w:lineRule="auto"/>
      </w:pPr>
      <w:r>
        <w:t xml:space="preserve">Extreme </w:t>
      </w:r>
      <w:proofErr w:type="spellStart"/>
      <w:r>
        <w:t>resp</w:t>
      </w:r>
      <w:proofErr w:type="spellEnd"/>
      <w:r>
        <w:t xml:space="preserve"> distress</w:t>
      </w:r>
    </w:p>
    <w:p w14:paraId="7FB52BE3" w14:textId="20CF7A4B" w:rsidR="009C35B8" w:rsidRDefault="009C35B8" w:rsidP="00084733">
      <w:pPr>
        <w:shd w:val="clear" w:color="auto" w:fill="C6D9F1" w:themeFill="text2" w:themeFillTint="33"/>
        <w:spacing w:line="276" w:lineRule="auto"/>
      </w:pPr>
      <w:proofErr w:type="spellStart"/>
      <w:r>
        <w:t>Tripodding</w:t>
      </w:r>
      <w:proofErr w:type="spellEnd"/>
      <w:r>
        <w:t xml:space="preserve"> and distressed</w:t>
      </w:r>
    </w:p>
    <w:p w14:paraId="16644C4A" w14:textId="5875AC1C" w:rsidR="009C35B8" w:rsidRPr="009C35B8" w:rsidRDefault="009C35B8" w:rsidP="00084733">
      <w:pPr>
        <w:shd w:val="clear" w:color="auto" w:fill="C6D9F1" w:themeFill="text2" w:themeFillTint="33"/>
        <w:spacing w:line="276" w:lineRule="auto"/>
      </w:pPr>
      <w:r>
        <w:t>Only able to answer in 1 word answers</w:t>
      </w:r>
    </w:p>
    <w:p w14:paraId="30376FD2" w14:textId="77777777"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Initial Progress</w:t>
      </w:r>
    </w:p>
    <w:p w14:paraId="394B79EB" w14:textId="1A9C6C4D" w:rsidR="009C35B8" w:rsidRDefault="009C35B8" w:rsidP="00084733">
      <w:pPr>
        <w:shd w:val="clear" w:color="auto" w:fill="C6D9F1" w:themeFill="text2" w:themeFillTint="33"/>
        <w:spacing w:line="276" w:lineRule="auto"/>
      </w:pPr>
      <w:proofErr w:type="spellStart"/>
      <w:r>
        <w:t>Sats</w:t>
      </w:r>
      <w:proofErr w:type="spellEnd"/>
      <w:r>
        <w:t xml:space="preserve"> no better than 85% with NRB O2</w:t>
      </w:r>
    </w:p>
    <w:p w14:paraId="1F910C95" w14:textId="7DF373FA" w:rsidR="009C35B8" w:rsidRPr="009C35B8" w:rsidRDefault="009C35B8" w:rsidP="00084733">
      <w:pPr>
        <w:shd w:val="clear" w:color="auto" w:fill="C6D9F1" w:themeFill="text2" w:themeFillTint="33"/>
        <w:spacing w:line="276" w:lineRule="auto"/>
      </w:pPr>
      <w:r>
        <w:t xml:space="preserve">Other </w:t>
      </w:r>
      <w:proofErr w:type="spellStart"/>
      <w:r>
        <w:t>obs</w:t>
      </w:r>
      <w:proofErr w:type="spellEnd"/>
      <w:r>
        <w:t xml:space="preserve"> the same</w:t>
      </w:r>
    </w:p>
    <w:p w14:paraId="6DD7D1E4" w14:textId="77777777" w:rsidR="00232B3A" w:rsidRDefault="00232B3A" w:rsidP="00084733">
      <w:pPr>
        <w:spacing w:line="276" w:lineRule="auto"/>
      </w:pPr>
    </w:p>
    <w:p w14:paraId="557D0C3E" w14:textId="77777777" w:rsidR="009C35B8" w:rsidRDefault="009C35B8" w:rsidP="00084733">
      <w:pPr>
        <w:spacing w:line="276" w:lineRule="auto"/>
        <w:sectPr w:rsidR="009C35B8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59C9A8E0" w14:textId="69333DD4" w:rsidR="00C152D4" w:rsidRPr="005C6A36" w:rsidRDefault="00C152D4" w:rsidP="00084733">
      <w:pPr>
        <w:spacing w:line="276" w:lineRule="auto"/>
      </w:pPr>
    </w:p>
    <w:p w14:paraId="28606E32" w14:textId="77777777"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7F0D942B" w14:textId="77777777" w:rsidR="00232B3A" w:rsidRDefault="00232B3A" w:rsidP="00084733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6703F52" w14:textId="0B9C1CE7" w:rsidR="005C6A36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Staff</w:t>
      </w:r>
    </w:p>
    <w:p w14:paraId="0D632EAD" w14:textId="42D31305" w:rsidR="009C35B8" w:rsidRPr="009C35B8" w:rsidRDefault="009C35B8" w:rsidP="00084733">
      <w:pPr>
        <w:shd w:val="clear" w:color="auto" w:fill="C6D9F1" w:themeFill="text2" w:themeFillTint="33"/>
        <w:spacing w:line="276" w:lineRule="auto"/>
      </w:pPr>
      <w:proofErr w:type="spellStart"/>
      <w:r w:rsidRPr="009C35B8">
        <w:t>Reg</w:t>
      </w:r>
      <w:proofErr w:type="spellEnd"/>
      <w:r w:rsidRPr="009C35B8">
        <w:t xml:space="preserve"> x2</w:t>
      </w:r>
    </w:p>
    <w:p w14:paraId="31025DBE" w14:textId="368D8E38" w:rsidR="009C35B8" w:rsidRDefault="009C35B8" w:rsidP="00084733">
      <w:pPr>
        <w:shd w:val="clear" w:color="auto" w:fill="C6D9F1" w:themeFill="text2" w:themeFillTint="33"/>
        <w:spacing w:line="276" w:lineRule="auto"/>
      </w:pPr>
      <w:proofErr w:type="gramStart"/>
      <w:r w:rsidRPr="009C35B8">
        <w:t>Nurses</w:t>
      </w:r>
      <w:proofErr w:type="gramEnd"/>
      <w:r w:rsidRPr="009C35B8">
        <w:t xml:space="preserve"> x2</w:t>
      </w:r>
    </w:p>
    <w:p w14:paraId="600B76FD" w14:textId="6CC2B70F" w:rsidR="009C35B8" w:rsidRDefault="009C35B8" w:rsidP="00084733">
      <w:pPr>
        <w:shd w:val="clear" w:color="auto" w:fill="C6D9F1" w:themeFill="text2" w:themeFillTint="33"/>
        <w:spacing w:line="276" w:lineRule="auto"/>
      </w:pPr>
      <w:r>
        <w:t>Actor – Female in a fat suit</w:t>
      </w:r>
    </w:p>
    <w:p w14:paraId="7908B0C5" w14:textId="171EDF2C" w:rsidR="009C35B8" w:rsidRDefault="009C35B8" w:rsidP="00084733">
      <w:pPr>
        <w:shd w:val="clear" w:color="auto" w:fill="C6D9F1" w:themeFill="text2" w:themeFillTint="33"/>
        <w:spacing w:line="276" w:lineRule="auto"/>
      </w:pPr>
      <w:r>
        <w:t xml:space="preserve">Actor – partner who gives </w:t>
      </w:r>
      <w:proofErr w:type="spellStart"/>
      <w:r>
        <w:t>Hx</w:t>
      </w:r>
      <w:proofErr w:type="spellEnd"/>
      <w:r>
        <w:t xml:space="preserve"> as patient so exhausted</w:t>
      </w:r>
    </w:p>
    <w:p w14:paraId="599964F3" w14:textId="77777777" w:rsidR="009C35B8" w:rsidRPr="009C35B8" w:rsidRDefault="009C35B8" w:rsidP="00084733">
      <w:pPr>
        <w:shd w:val="clear" w:color="auto" w:fill="C6D9F1" w:themeFill="text2" w:themeFillTint="33"/>
        <w:spacing w:line="276" w:lineRule="auto"/>
      </w:pPr>
    </w:p>
    <w:p w14:paraId="07F85117" w14:textId="77777777" w:rsidR="00232B3A" w:rsidRDefault="00232B3A" w:rsidP="00084733">
      <w:pPr>
        <w:spacing w:line="276" w:lineRule="auto"/>
      </w:pPr>
    </w:p>
    <w:p w14:paraId="6F95C74B" w14:textId="77777777" w:rsidR="009C35B8" w:rsidRDefault="009C35B8" w:rsidP="00084733">
      <w:pPr>
        <w:spacing w:line="276" w:lineRule="auto"/>
        <w:sectPr w:rsidR="009C35B8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276E7617" w14:textId="46FA360C" w:rsidR="00C152D4" w:rsidRPr="005C6A36" w:rsidRDefault="00C152D4" w:rsidP="00084733">
      <w:pPr>
        <w:spacing w:line="276" w:lineRule="auto"/>
      </w:pPr>
    </w:p>
    <w:p w14:paraId="53B521F4" w14:textId="77777777"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66E4600F" w14:textId="04F5B32A" w:rsidR="005C6A36" w:rsidRPr="00C152D4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Demographics</w:t>
      </w:r>
      <w:r w:rsidR="009C35B8">
        <w:rPr>
          <w:b/>
        </w:rPr>
        <w:t xml:space="preserve">: </w:t>
      </w:r>
      <w:proofErr w:type="gramStart"/>
      <w:r w:rsidR="009C35B8" w:rsidRPr="009C35B8">
        <w:t>23 year old</w:t>
      </w:r>
      <w:proofErr w:type="gramEnd"/>
      <w:r w:rsidR="009C35B8" w:rsidRPr="009C35B8">
        <w:t xml:space="preserve"> librarian, weighs 220kg</w:t>
      </w:r>
    </w:p>
    <w:p w14:paraId="62461828" w14:textId="1EE449BF" w:rsidR="005C6A36" w:rsidRPr="00C152D4" w:rsidRDefault="005C6A36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HPC</w:t>
      </w:r>
      <w:r w:rsidR="009C35B8">
        <w:rPr>
          <w:b/>
        </w:rPr>
        <w:t xml:space="preserve">: </w:t>
      </w:r>
      <w:r w:rsidR="009C35B8" w:rsidRPr="009C35B8">
        <w:t>Unwell for 3 days with a cough and fever</w:t>
      </w:r>
      <w:r w:rsidR="009C35B8">
        <w:t xml:space="preserve">, sore throat, </w:t>
      </w:r>
      <w:proofErr w:type="spellStart"/>
      <w:r w:rsidR="009C35B8">
        <w:t>myalgias</w:t>
      </w:r>
      <w:proofErr w:type="spellEnd"/>
      <w:r w:rsidR="009C35B8">
        <w:t xml:space="preserve">, increasing SOB (suggestive </w:t>
      </w:r>
      <w:proofErr w:type="spellStart"/>
      <w:r w:rsidR="009C35B8">
        <w:t>Hx</w:t>
      </w:r>
      <w:proofErr w:type="spellEnd"/>
      <w:r w:rsidR="009C35B8">
        <w:t xml:space="preserve"> for flu). Brother been diagnosed with swine flu yesterday –she started Tamiflu today but deteriorating rapidly.</w:t>
      </w:r>
    </w:p>
    <w:p w14:paraId="3619A846" w14:textId="6D1D1A55" w:rsidR="005C6A36" w:rsidRPr="009C35B8" w:rsidRDefault="005C6A36" w:rsidP="00084733">
      <w:pPr>
        <w:shd w:val="clear" w:color="auto" w:fill="C6D9F1" w:themeFill="text2" w:themeFillTint="33"/>
        <w:spacing w:line="276" w:lineRule="auto"/>
      </w:pPr>
      <w:r w:rsidRPr="00C152D4">
        <w:rPr>
          <w:b/>
        </w:rPr>
        <w:t>PMH</w:t>
      </w:r>
      <w:r w:rsidR="009C35B8">
        <w:rPr>
          <w:b/>
        </w:rPr>
        <w:t xml:space="preserve">: </w:t>
      </w:r>
      <w:r w:rsidR="009C35B8" w:rsidRPr="009C35B8">
        <w:t>HTN, hyperlipidaemia, DM, PCOS</w:t>
      </w:r>
      <w:r w:rsidR="009C35B8">
        <w:t>, depression</w:t>
      </w:r>
    </w:p>
    <w:p w14:paraId="115954EF" w14:textId="77777777" w:rsidR="00C152D4" w:rsidRPr="005C6A36" w:rsidRDefault="00C152D4" w:rsidP="00084733">
      <w:pPr>
        <w:spacing w:line="276" w:lineRule="auto"/>
      </w:pPr>
    </w:p>
    <w:p w14:paraId="2B1BFD96" w14:textId="77777777" w:rsidR="002259A5" w:rsidRDefault="002259A5" w:rsidP="00084733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74829F39" w14:textId="3814EC49" w:rsidR="006E7555" w:rsidRDefault="006E7555" w:rsidP="00084733">
      <w:pPr>
        <w:shd w:val="clear" w:color="auto" w:fill="C6D9F1" w:themeFill="text2" w:themeFillTint="33"/>
        <w:spacing w:line="276" w:lineRule="auto"/>
      </w:pPr>
      <w:r>
        <w:t>- Requires transfer to ED trolley from ambulance stretcher – safe technique</w:t>
      </w:r>
      <w:r w:rsidR="00946F97">
        <w:t xml:space="preserve"> for heavy patients</w:t>
      </w:r>
    </w:p>
    <w:p w14:paraId="6BDC3623" w14:textId="2E942AAD" w:rsidR="005C6A36" w:rsidRDefault="006E7555" w:rsidP="00084733">
      <w:pPr>
        <w:shd w:val="clear" w:color="auto" w:fill="C6D9F1" w:themeFill="text2" w:themeFillTint="33"/>
        <w:spacing w:line="276" w:lineRule="auto"/>
      </w:pPr>
      <w:r>
        <w:t xml:space="preserve">- Speaking in short sentences/partner to give </w:t>
      </w:r>
      <w:proofErr w:type="spellStart"/>
      <w:r>
        <w:t>Hx</w:t>
      </w:r>
      <w:proofErr w:type="spellEnd"/>
      <w:r>
        <w:t xml:space="preserve"> (will get </w:t>
      </w:r>
      <w:proofErr w:type="spellStart"/>
      <w:r>
        <w:t>reg</w:t>
      </w:r>
      <w:proofErr w:type="spellEnd"/>
      <w:r>
        <w:t xml:space="preserve"> for this job)</w:t>
      </w:r>
    </w:p>
    <w:p w14:paraId="6281612C" w14:textId="63D2AC74" w:rsidR="006E7555" w:rsidRDefault="006E7555" w:rsidP="00084733">
      <w:pPr>
        <w:shd w:val="clear" w:color="auto" w:fill="C6D9F1" w:themeFill="text2" w:themeFillTint="33"/>
        <w:spacing w:line="276" w:lineRule="auto"/>
      </w:pPr>
      <w:r>
        <w:t xml:space="preserve">- Deteriorating </w:t>
      </w:r>
      <w:proofErr w:type="spellStart"/>
      <w:r>
        <w:t>sats</w:t>
      </w:r>
      <w:proofErr w:type="spellEnd"/>
      <w:r>
        <w:t xml:space="preserve"> and RR despite O2 or CPAP</w:t>
      </w:r>
    </w:p>
    <w:p w14:paraId="10C1547B" w14:textId="2F9706E2" w:rsidR="006E7555" w:rsidRDefault="006E7555" w:rsidP="00084733">
      <w:pPr>
        <w:shd w:val="clear" w:color="auto" w:fill="C6D9F1" w:themeFill="text2" w:themeFillTint="33"/>
        <w:spacing w:line="276" w:lineRule="auto"/>
      </w:pPr>
      <w:r>
        <w:t xml:space="preserve">- Requires dose adjusted </w:t>
      </w:r>
      <w:proofErr w:type="spellStart"/>
      <w:r>
        <w:t>abx</w:t>
      </w:r>
      <w:proofErr w:type="spellEnd"/>
    </w:p>
    <w:p w14:paraId="242EB9B4" w14:textId="3E8F202B" w:rsidR="006E7555" w:rsidRDefault="006E7555" w:rsidP="00084733">
      <w:pPr>
        <w:shd w:val="clear" w:color="auto" w:fill="C6D9F1" w:themeFill="text2" w:themeFillTint="33"/>
        <w:spacing w:line="276" w:lineRule="auto"/>
      </w:pPr>
      <w:r>
        <w:t>- BSL high/BP high (use large cuff)</w:t>
      </w:r>
    </w:p>
    <w:p w14:paraId="34B7BB8E" w14:textId="17940B8D" w:rsidR="006E7555" w:rsidRDefault="006E7555" w:rsidP="00084733">
      <w:pPr>
        <w:shd w:val="clear" w:color="auto" w:fill="C6D9F1" w:themeFill="text2" w:themeFillTint="33"/>
        <w:spacing w:line="276" w:lineRule="auto"/>
      </w:pPr>
      <w:r>
        <w:t>- Difficult access – Long IO needle still too short, only successful if use USS</w:t>
      </w:r>
    </w:p>
    <w:p w14:paraId="69B31E08" w14:textId="780CEDE5" w:rsidR="006E7555" w:rsidRDefault="006E7555" w:rsidP="00084733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Preox</w:t>
      </w:r>
      <w:proofErr w:type="spellEnd"/>
      <w:r>
        <w:t xml:space="preserve"> on </w:t>
      </w:r>
      <w:proofErr w:type="spellStart"/>
      <w:r>
        <w:t>BiPAP</w:t>
      </w:r>
      <w:proofErr w:type="spellEnd"/>
      <w:r>
        <w:t xml:space="preserve"> ideally/ramping/apnoeic O2</w:t>
      </w:r>
    </w:p>
    <w:p w14:paraId="230F6CDE" w14:textId="62E715B6" w:rsidR="006E7555" w:rsidRDefault="006E7555" w:rsidP="00084733">
      <w:pPr>
        <w:shd w:val="clear" w:color="auto" w:fill="C6D9F1" w:themeFill="text2" w:themeFillTint="33"/>
        <w:spacing w:line="276" w:lineRule="auto"/>
      </w:pPr>
      <w:r>
        <w:t>- Intubated</w:t>
      </w:r>
      <w:r w:rsidR="00946F97">
        <w:t xml:space="preserve"> – difficult view –measures to make easier – CMAC/short handled/125 degree blade </w:t>
      </w:r>
      <w:proofErr w:type="spellStart"/>
      <w:r w:rsidR="00946F97">
        <w:t>etc</w:t>
      </w:r>
      <w:proofErr w:type="spellEnd"/>
    </w:p>
    <w:p w14:paraId="5DF85E84" w14:textId="1C4EC699" w:rsidR="00946F97" w:rsidRDefault="00946F97" w:rsidP="00084733">
      <w:pPr>
        <w:shd w:val="clear" w:color="auto" w:fill="C6D9F1" w:themeFill="text2" w:themeFillTint="33"/>
        <w:spacing w:line="276" w:lineRule="auto"/>
      </w:pPr>
      <w:r>
        <w:t>- Aspirates during attempt</w:t>
      </w:r>
    </w:p>
    <w:p w14:paraId="4DDB829C" w14:textId="5C3EAC02" w:rsidR="00C152D4" w:rsidRDefault="006E7555" w:rsidP="00084733">
      <w:pPr>
        <w:shd w:val="clear" w:color="auto" w:fill="C6D9F1" w:themeFill="text2" w:themeFillTint="33"/>
        <w:spacing w:line="276" w:lineRule="auto"/>
      </w:pPr>
      <w:r>
        <w:t xml:space="preserve">- </w:t>
      </w:r>
      <w:r w:rsidR="00946F97">
        <w:t>Appropriate vent settings but difficult to bag</w:t>
      </w:r>
    </w:p>
    <w:p w14:paraId="6B59B752" w14:textId="77777777" w:rsidR="00946F97" w:rsidRDefault="00946F97" w:rsidP="00084733">
      <w:pPr>
        <w:shd w:val="clear" w:color="auto" w:fill="C6D9F1" w:themeFill="text2" w:themeFillTint="33"/>
        <w:spacing w:line="276" w:lineRule="auto"/>
      </w:pPr>
    </w:p>
    <w:p w14:paraId="792E8451" w14:textId="77777777" w:rsidR="00C152D4" w:rsidRPr="005C6A36" w:rsidRDefault="00C152D4" w:rsidP="00084733">
      <w:pPr>
        <w:spacing w:line="276" w:lineRule="auto"/>
      </w:pPr>
    </w:p>
    <w:p w14:paraId="11349B73" w14:textId="7991371E" w:rsidR="00075E0C" w:rsidRDefault="00075E0C">
      <w:r>
        <w:br w:type="page"/>
      </w:r>
    </w:p>
    <w:p w14:paraId="52FC7E39" w14:textId="77777777" w:rsidR="00C152D4" w:rsidRPr="005C6A36" w:rsidRDefault="00C152D4" w:rsidP="00084733">
      <w:pPr>
        <w:spacing w:line="276" w:lineRule="auto"/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2940"/>
      </w:tblGrid>
      <w:tr w:rsidR="00B94741" w14:paraId="4244A69A" w14:textId="77777777" w:rsidTr="00B94741"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6D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71C2F310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FFFF"/>
                <w:sz w:val="26"/>
                <w:szCs w:val="26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6"/>
                <w:szCs w:val="26"/>
                <w:lang w:val="en-US"/>
              </w:rPr>
              <w:t>Total body weight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006D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5EF39915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FFFF"/>
                <w:sz w:val="26"/>
                <w:szCs w:val="26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FFFFFF"/>
                <w:sz w:val="26"/>
                <w:szCs w:val="26"/>
                <w:lang w:val="en-US"/>
              </w:rPr>
              <w:t>Ideal body weight</w:t>
            </w:r>
          </w:p>
        </w:tc>
      </w:tr>
      <w:tr w:rsidR="00B94741" w14:paraId="528DB303" w14:textId="77777777" w:rsidTr="00B94741">
        <w:tblPrEx>
          <w:tblBorders>
            <w:top w:val="none" w:sz="0" w:space="0" w:color="auto"/>
          </w:tblBorders>
        </w:tblPrEx>
        <w:tc>
          <w:tcPr>
            <w:tcW w:w="26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5EB831F8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Propofol</w:t>
            </w:r>
            <w:proofErr w:type="spellEnd"/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 xml:space="preserve"> (induction)</w:t>
            </w:r>
          </w:p>
        </w:tc>
        <w:tc>
          <w:tcPr>
            <w:tcW w:w="294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5B61D0A2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Propofol</w:t>
            </w:r>
            <w:proofErr w:type="spellEnd"/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 xml:space="preserve"> (induction)</w:t>
            </w:r>
          </w:p>
        </w:tc>
      </w:tr>
      <w:tr w:rsidR="00B94741" w14:paraId="791CAD57" w14:textId="77777777" w:rsidTr="00B94741">
        <w:tblPrEx>
          <w:tblBorders>
            <w:top w:val="none" w:sz="0" w:space="0" w:color="auto"/>
          </w:tblBorders>
        </w:tblPrEx>
        <w:tc>
          <w:tcPr>
            <w:tcW w:w="26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211963F7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Thiopentone</w:t>
            </w:r>
            <w:proofErr w:type="spellEnd"/>
          </w:p>
        </w:tc>
        <w:tc>
          <w:tcPr>
            <w:tcW w:w="294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661CC774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Ketamine (+20% of ideal body weight)</w:t>
            </w:r>
          </w:p>
        </w:tc>
      </w:tr>
      <w:tr w:rsidR="00B94741" w14:paraId="1AB71E10" w14:textId="77777777" w:rsidTr="00B94741">
        <w:tblPrEx>
          <w:tblBorders>
            <w:top w:val="none" w:sz="0" w:space="0" w:color="auto"/>
          </w:tblBorders>
        </w:tblPrEx>
        <w:tc>
          <w:tcPr>
            <w:tcW w:w="26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5C32DAA4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Suxamethonium</w:t>
            </w:r>
            <w:proofErr w:type="spellEnd"/>
          </w:p>
        </w:tc>
        <w:tc>
          <w:tcPr>
            <w:tcW w:w="294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25FA9F1F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Rocuronium</w:t>
            </w:r>
            <w:proofErr w:type="spellEnd"/>
          </w:p>
        </w:tc>
      </w:tr>
      <w:tr w:rsidR="00B94741" w14:paraId="08712495" w14:textId="77777777" w:rsidTr="00B94741">
        <w:tblPrEx>
          <w:tblBorders>
            <w:top w:val="none" w:sz="0" w:space="0" w:color="auto"/>
          </w:tblBorders>
        </w:tblPrEx>
        <w:trPr>
          <w:trHeight w:val="188"/>
        </w:trPr>
        <w:tc>
          <w:tcPr>
            <w:tcW w:w="26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7E090F52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Fentanyl</w:t>
            </w:r>
          </w:p>
        </w:tc>
        <w:tc>
          <w:tcPr>
            <w:tcW w:w="294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3C9DAFE1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Vecuronium</w:t>
            </w:r>
            <w:proofErr w:type="spellEnd"/>
          </w:p>
        </w:tc>
      </w:tr>
      <w:tr w:rsidR="00B94741" w14:paraId="7AF29290" w14:textId="77777777" w:rsidTr="00B94741">
        <w:tblPrEx>
          <w:tblBorders>
            <w:top w:val="none" w:sz="0" w:space="0" w:color="auto"/>
          </w:tblBorders>
        </w:tblPrEx>
        <w:tc>
          <w:tcPr>
            <w:tcW w:w="26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7795136F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Etomidate</w:t>
            </w:r>
            <w:proofErr w:type="spellEnd"/>
          </w:p>
        </w:tc>
        <w:tc>
          <w:tcPr>
            <w:tcW w:w="294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2D178914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Benzo-diazepines</w:t>
            </w:r>
            <w:proofErr w:type="spellEnd"/>
          </w:p>
        </w:tc>
      </w:tr>
      <w:tr w:rsidR="00B94741" w14:paraId="60C82AE6" w14:textId="77777777" w:rsidTr="00B94741">
        <w:tblPrEx>
          <w:tblBorders>
            <w:top w:val="none" w:sz="0" w:space="0" w:color="auto"/>
          </w:tblBorders>
        </w:tblPrEx>
        <w:tc>
          <w:tcPr>
            <w:tcW w:w="26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46ED9766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Midazolam</w:t>
            </w:r>
          </w:p>
        </w:tc>
        <w:tc>
          <w:tcPr>
            <w:tcW w:w="294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23D5EBEA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Morphine</w:t>
            </w:r>
          </w:p>
        </w:tc>
      </w:tr>
      <w:tr w:rsidR="00B94741" w14:paraId="6B85D118" w14:textId="77777777" w:rsidTr="00B94741">
        <w:tblPrEx>
          <w:tblBorders>
            <w:top w:val="none" w:sz="0" w:space="0" w:color="auto"/>
          </w:tblBorders>
        </w:tblPrEx>
        <w:tc>
          <w:tcPr>
            <w:tcW w:w="26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7A22B0EA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Atracurium</w:t>
            </w:r>
            <w:proofErr w:type="spellEnd"/>
          </w:p>
        </w:tc>
        <w:tc>
          <w:tcPr>
            <w:tcW w:w="294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1FE9E869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Paracetamol</w:t>
            </w:r>
            <w:proofErr w:type="spellEnd"/>
          </w:p>
        </w:tc>
      </w:tr>
      <w:tr w:rsidR="00B94741" w14:paraId="14AB4E64" w14:textId="77777777" w:rsidTr="00B94741">
        <w:tc>
          <w:tcPr>
            <w:tcW w:w="268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07B37477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" w:hAnsi="Times" w:cs="Times"/>
                <w:color w:val="auto"/>
                <w:sz w:val="26"/>
                <w:szCs w:val="26"/>
                <w:lang w:val="en-US"/>
              </w:rPr>
              <w:t>Neostigmine</w:t>
            </w:r>
          </w:p>
        </w:tc>
        <w:tc>
          <w:tcPr>
            <w:tcW w:w="294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3B3B3"/>
            <w:tcMar>
              <w:top w:w="200" w:type="nil"/>
              <w:left w:w="20" w:type="nil"/>
              <w:bottom w:w="20" w:type="nil"/>
              <w:right w:w="200" w:type="nil"/>
            </w:tcMar>
          </w:tcPr>
          <w:p w14:paraId="0A87BEB1" w14:textId="77777777" w:rsidR="00B94741" w:rsidRDefault="00B94741" w:rsidP="00B947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21833"/>
                <w:sz w:val="26"/>
                <w:szCs w:val="26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21833"/>
                <w:sz w:val="26"/>
                <w:szCs w:val="26"/>
                <w:lang w:val="en-US"/>
              </w:rPr>
              <w:t> </w:t>
            </w:r>
          </w:p>
        </w:tc>
      </w:tr>
    </w:tbl>
    <w:p w14:paraId="73EB90DE" w14:textId="77777777" w:rsidR="00B94741" w:rsidRDefault="00B94741" w:rsidP="00B94741">
      <w:pPr>
        <w:spacing w:line="276" w:lineRule="auto"/>
      </w:pPr>
    </w:p>
    <w:p w14:paraId="0AEB0DC0" w14:textId="77777777" w:rsidR="00B94741" w:rsidRDefault="00B94741" w:rsidP="00B94741">
      <w:pPr>
        <w:spacing w:line="276" w:lineRule="auto"/>
      </w:pPr>
    </w:p>
    <w:sectPr w:rsidR="00B94741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4D17"/>
    <w:rsid w:val="00075E0C"/>
    <w:rsid w:val="00084733"/>
    <w:rsid w:val="002259A5"/>
    <w:rsid w:val="00232B3A"/>
    <w:rsid w:val="003D6D39"/>
    <w:rsid w:val="004233D8"/>
    <w:rsid w:val="00473F7E"/>
    <w:rsid w:val="005C6A36"/>
    <w:rsid w:val="006E7555"/>
    <w:rsid w:val="007A5F57"/>
    <w:rsid w:val="008A025A"/>
    <w:rsid w:val="00946F97"/>
    <w:rsid w:val="00954F4D"/>
    <w:rsid w:val="009C35B8"/>
    <w:rsid w:val="00B073C5"/>
    <w:rsid w:val="00B94741"/>
    <w:rsid w:val="00C152D4"/>
    <w:rsid w:val="00E6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35CD4-C472-E64B-A333-CA27F90A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509</Words>
  <Characters>2902</Characters>
  <Application>Microsoft Macintosh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6</cp:revision>
  <dcterms:created xsi:type="dcterms:W3CDTF">2016-05-19T21:33:00Z</dcterms:created>
  <dcterms:modified xsi:type="dcterms:W3CDTF">2016-05-27T15:28:00Z</dcterms:modified>
</cp:coreProperties>
</file>