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B56B" w14:textId="77777777" w:rsidR="00591332" w:rsidRPr="00591332" w:rsidRDefault="00591332" w:rsidP="009C1943">
      <w:pPr>
        <w:pStyle w:val="Heading1"/>
        <w:rPr>
          <w:lang w:val="en-US"/>
        </w:rPr>
      </w:pPr>
      <w:r w:rsidRPr="00591332">
        <w:rPr>
          <w:lang w:val="en-US"/>
        </w:rPr>
        <w:t>Gastroenterology SAQ 1</w:t>
      </w:r>
    </w:p>
    <w:p w14:paraId="1942CAE6" w14:textId="77777777" w:rsidR="00591332" w:rsidRPr="00591332" w:rsidRDefault="00591332" w:rsidP="00591332">
      <w:pPr>
        <w:widowControl w:val="0"/>
        <w:autoSpaceDE w:val="0"/>
        <w:autoSpaceDN w:val="0"/>
        <w:adjustRightInd w:val="0"/>
        <w:rPr>
          <w:rFonts w:ascii="Trebuchet MS" w:hAnsi="Trebuchet MS" w:cs="Times"/>
          <w:color w:val="3F3F3F"/>
          <w:sz w:val="28"/>
          <w:szCs w:val="28"/>
          <w:lang w:val="en-US"/>
        </w:rPr>
      </w:pPr>
    </w:p>
    <w:p w14:paraId="326EAB4D" w14:textId="77777777" w:rsidR="00591332" w:rsidRPr="00591332" w:rsidRDefault="00591332" w:rsidP="00591332">
      <w:pPr>
        <w:widowControl w:val="0"/>
        <w:autoSpaceDE w:val="0"/>
        <w:autoSpaceDN w:val="0"/>
        <w:adjustRightInd w:val="0"/>
        <w:rPr>
          <w:rFonts w:ascii="Trebuchet MS" w:hAnsi="Trebuchet MS" w:cs="Times"/>
          <w:color w:val="3F3F3F"/>
          <w:sz w:val="28"/>
          <w:szCs w:val="28"/>
          <w:lang w:val="en-US"/>
        </w:rPr>
      </w:pPr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A </w:t>
      </w:r>
      <w:proofErr w:type="gramStart"/>
      <w:r>
        <w:rPr>
          <w:rFonts w:ascii="Trebuchet MS" w:hAnsi="Trebuchet MS" w:cs="Times"/>
          <w:color w:val="3F3F3F"/>
          <w:sz w:val="28"/>
          <w:szCs w:val="28"/>
          <w:lang w:val="en-US"/>
        </w:rPr>
        <w:t>45 year old</w:t>
      </w:r>
      <w:proofErr w:type="gramEnd"/>
      <w:r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 male </w:t>
      </w:r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patient attends to the emergency department following an episode of 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>vomiting</w:t>
      </w:r>
      <w:r w:rsidR="00104D51">
        <w:rPr>
          <w:rFonts w:ascii="Trebuchet MS" w:hAnsi="Trebuchet MS" w:cs="Times"/>
          <w:color w:val="3F3F3F"/>
          <w:sz w:val="28"/>
          <w:szCs w:val="28"/>
          <w:lang w:val="en-US"/>
        </w:rPr>
        <w:t>, followed by 3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 episodes of frank red </w:t>
      </w:r>
      <w:proofErr w:type="spellStart"/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>haematemesis</w:t>
      </w:r>
      <w:proofErr w:type="spellEnd"/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>. He is tremulous and conf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>used. He has a past history of excessive alcohol intake and is a heavy smoker</w:t>
      </w:r>
    </w:p>
    <w:p w14:paraId="5AAE8954" w14:textId="77777777" w:rsidR="00591332" w:rsidRPr="00591332" w:rsidRDefault="00591332" w:rsidP="00591332">
      <w:pPr>
        <w:widowControl w:val="0"/>
        <w:autoSpaceDE w:val="0"/>
        <w:autoSpaceDN w:val="0"/>
        <w:adjustRightInd w:val="0"/>
        <w:rPr>
          <w:rFonts w:ascii="Trebuchet MS" w:hAnsi="Trebuchet MS" w:cs="Times"/>
          <w:color w:val="3F3F3F"/>
          <w:sz w:val="28"/>
          <w:szCs w:val="28"/>
          <w:lang w:val="en-US"/>
        </w:rPr>
      </w:pPr>
    </w:p>
    <w:p w14:paraId="74D74BFB" w14:textId="77777777" w:rsid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>He has the following vital signs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 and venous blood gas:</w:t>
      </w:r>
    </w:p>
    <w:p w14:paraId="028ACEAE" w14:textId="77777777" w:rsidR="00591332" w:rsidRP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</w:p>
    <w:p w14:paraId="22278B4E" w14:textId="77777777" w:rsidR="004233D8" w:rsidRP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>GCS 13</w:t>
      </w:r>
    </w:p>
    <w:p w14:paraId="6217FB9D" w14:textId="77777777" w:rsidR="00591332" w:rsidRP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>HR 125</w:t>
      </w:r>
    </w:p>
    <w:p w14:paraId="4D1CA36E" w14:textId="77777777" w:rsidR="00591332" w:rsidRP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>BP 95/40</w:t>
      </w:r>
    </w:p>
    <w:p w14:paraId="5EB6944B" w14:textId="77777777" w:rsidR="00591332" w:rsidRP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>Temp 35.5</w:t>
      </w:r>
    </w:p>
    <w:p w14:paraId="1D63D937" w14:textId="77777777" w:rsid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proofErr w:type="spellStart"/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>Sats</w:t>
      </w:r>
      <w:proofErr w:type="spellEnd"/>
      <w:r w:rsidRPr="00591332"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 99% on 6L via Hudson Mask</w:t>
      </w:r>
    </w:p>
    <w:p w14:paraId="1A90CFE6" w14:textId="77777777" w:rsid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</w:p>
    <w:p w14:paraId="408477E2" w14:textId="77777777" w:rsid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proofErr w:type="gramStart"/>
      <w:r>
        <w:rPr>
          <w:rFonts w:ascii="Trebuchet MS" w:hAnsi="Trebuchet MS" w:cs="Times"/>
          <w:color w:val="3F3F3F"/>
          <w:sz w:val="28"/>
          <w:szCs w:val="28"/>
          <w:lang w:val="en-US"/>
        </w:rPr>
        <w:t>pH</w:t>
      </w:r>
      <w:proofErr w:type="gramEnd"/>
      <w:r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 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  <w:t>7.31</w:t>
      </w:r>
    </w:p>
    <w:p w14:paraId="34F7DDF6" w14:textId="77777777" w:rsid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proofErr w:type="gramStart"/>
      <w:r>
        <w:rPr>
          <w:rFonts w:ascii="Trebuchet MS" w:hAnsi="Trebuchet MS" w:cs="Times"/>
          <w:color w:val="3F3F3F"/>
          <w:sz w:val="28"/>
          <w:szCs w:val="28"/>
          <w:lang w:val="en-US"/>
        </w:rPr>
        <w:t>pO2</w:t>
      </w:r>
      <w:proofErr w:type="gramEnd"/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  <w:t xml:space="preserve">45 </w:t>
      </w:r>
    </w:p>
    <w:p w14:paraId="240AFD70" w14:textId="77777777" w:rsidR="00591332" w:rsidRDefault="00104D51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proofErr w:type="gramStart"/>
      <w:r>
        <w:rPr>
          <w:rFonts w:ascii="Trebuchet MS" w:hAnsi="Trebuchet MS" w:cs="Times"/>
          <w:color w:val="3F3F3F"/>
          <w:sz w:val="28"/>
          <w:szCs w:val="28"/>
          <w:lang w:val="en-US"/>
        </w:rPr>
        <w:t>pCO2</w:t>
      </w:r>
      <w:proofErr w:type="gramEnd"/>
      <w:r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 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  <w:t>50</w:t>
      </w:r>
    </w:p>
    <w:p w14:paraId="54A967B6" w14:textId="77777777" w:rsid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r>
        <w:rPr>
          <w:rFonts w:ascii="Trebuchet MS" w:hAnsi="Trebuchet MS" w:cs="Times"/>
          <w:color w:val="3F3F3F"/>
          <w:sz w:val="28"/>
          <w:szCs w:val="28"/>
          <w:lang w:val="en-US"/>
        </w:rPr>
        <w:t>HCO3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  <w:t>16</w:t>
      </w:r>
    </w:p>
    <w:p w14:paraId="01FC8989" w14:textId="77777777" w:rsidR="00104D51" w:rsidRDefault="00104D51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r>
        <w:rPr>
          <w:rFonts w:ascii="Trebuchet MS" w:hAnsi="Trebuchet MS" w:cs="Times"/>
          <w:color w:val="3F3F3F"/>
          <w:sz w:val="28"/>
          <w:szCs w:val="28"/>
          <w:lang w:val="en-US"/>
        </w:rPr>
        <w:t>Lactate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  <w:t>4.6</w:t>
      </w:r>
    </w:p>
    <w:p w14:paraId="50350D22" w14:textId="77777777" w:rsidR="00104D51" w:rsidRDefault="00104D51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proofErr w:type="spellStart"/>
      <w:r>
        <w:rPr>
          <w:rFonts w:ascii="Trebuchet MS" w:hAnsi="Trebuchet MS" w:cs="Times"/>
          <w:color w:val="3F3F3F"/>
          <w:sz w:val="28"/>
          <w:szCs w:val="28"/>
          <w:lang w:val="en-US"/>
        </w:rPr>
        <w:t>Hb</w:t>
      </w:r>
      <w:proofErr w:type="spellEnd"/>
      <w:r>
        <w:rPr>
          <w:rFonts w:ascii="Trebuchet MS" w:hAnsi="Trebuchet MS" w:cs="Times"/>
          <w:color w:val="3F3F3F"/>
          <w:sz w:val="28"/>
          <w:szCs w:val="28"/>
          <w:lang w:val="en-US"/>
        </w:rPr>
        <w:t xml:space="preserve"> 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  <w:t>58</w:t>
      </w:r>
    </w:p>
    <w:p w14:paraId="1E45AC52" w14:textId="77777777" w:rsidR="00104D51" w:rsidRDefault="00104D51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  <w:r>
        <w:rPr>
          <w:rFonts w:ascii="Trebuchet MS" w:hAnsi="Trebuchet MS" w:cs="Times"/>
          <w:color w:val="3F3F3F"/>
          <w:sz w:val="28"/>
          <w:szCs w:val="28"/>
          <w:lang w:val="en-US"/>
        </w:rPr>
        <w:t>Cr</w:t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</w:r>
      <w:r>
        <w:rPr>
          <w:rFonts w:ascii="Trebuchet MS" w:hAnsi="Trebuchet MS" w:cs="Times"/>
          <w:color w:val="3F3F3F"/>
          <w:sz w:val="28"/>
          <w:szCs w:val="28"/>
          <w:lang w:val="en-US"/>
        </w:rPr>
        <w:tab/>
        <w:t>230</w:t>
      </w:r>
    </w:p>
    <w:p w14:paraId="71F07D88" w14:textId="77777777" w:rsid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</w:p>
    <w:p w14:paraId="320CD001" w14:textId="77777777" w:rsidR="00591332" w:rsidRPr="009C1943" w:rsidRDefault="00591332" w:rsidP="00591332">
      <w:pPr>
        <w:rPr>
          <w:rFonts w:ascii="Trebuchet MS" w:hAnsi="Trebuchet MS" w:cs="Times"/>
          <w:b/>
          <w:color w:val="3F3F3F"/>
          <w:sz w:val="28"/>
          <w:szCs w:val="28"/>
          <w:lang w:val="en-US"/>
        </w:rPr>
      </w:pPr>
      <w:r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 xml:space="preserve">1. List the </w:t>
      </w:r>
      <w:r w:rsidR="002E7046"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>differential diagnosis in this patient (6)</w:t>
      </w:r>
    </w:p>
    <w:p w14:paraId="4A8F2ABF" w14:textId="77777777" w:rsidR="00591332" w:rsidRDefault="00591332" w:rsidP="00591332">
      <w:pPr>
        <w:rPr>
          <w:rFonts w:ascii="Trebuchet MS" w:hAnsi="Trebuchet MS" w:cs="Times"/>
          <w:color w:val="3F3F3F"/>
          <w:sz w:val="28"/>
          <w:szCs w:val="28"/>
          <w:lang w:val="en-US"/>
        </w:rPr>
      </w:pPr>
    </w:p>
    <w:p w14:paraId="7167B7A0" w14:textId="77777777" w:rsidR="002E7046" w:rsidRPr="009C1943" w:rsidRDefault="00591332" w:rsidP="00591332">
      <w:pPr>
        <w:rPr>
          <w:rFonts w:ascii="Trebuchet MS" w:hAnsi="Trebuchet MS" w:cs="Times"/>
          <w:b/>
          <w:color w:val="3F3F3F"/>
          <w:sz w:val="28"/>
          <w:szCs w:val="28"/>
          <w:lang w:val="en-US"/>
        </w:rPr>
      </w:pPr>
      <w:r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 xml:space="preserve">2. He is moved to the resuscitation room and full </w:t>
      </w:r>
      <w:proofErr w:type="gramStart"/>
      <w:r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>non invasive</w:t>
      </w:r>
      <w:proofErr w:type="gramEnd"/>
      <w:r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 xml:space="preserve"> monitoring applied. Endoscopy </w:t>
      </w:r>
      <w:r w:rsidR="002E7046"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 xml:space="preserve">will be ready to proceed in 1 hour when the </w:t>
      </w:r>
      <w:proofErr w:type="gramStart"/>
      <w:r w:rsidR="002E7046"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>team arrive</w:t>
      </w:r>
      <w:proofErr w:type="gramEnd"/>
      <w:r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 xml:space="preserve">. </w:t>
      </w:r>
    </w:p>
    <w:p w14:paraId="32FC77F3" w14:textId="77777777" w:rsidR="00591332" w:rsidRPr="009C1943" w:rsidRDefault="00591332" w:rsidP="00591332">
      <w:pPr>
        <w:rPr>
          <w:rFonts w:ascii="Trebuchet MS" w:hAnsi="Trebuchet MS" w:cs="Times"/>
          <w:b/>
          <w:color w:val="3F3F3F"/>
          <w:sz w:val="28"/>
          <w:szCs w:val="28"/>
          <w:lang w:val="en-US"/>
        </w:rPr>
      </w:pPr>
      <w:r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>List the interventions (excluding investigations) that you will perform in the next 1 hour</w:t>
      </w:r>
      <w:r w:rsidR="002E7046" w:rsidRPr="009C1943">
        <w:rPr>
          <w:rFonts w:ascii="Trebuchet MS" w:hAnsi="Trebuchet MS" w:cs="Times"/>
          <w:b/>
          <w:color w:val="3F3F3F"/>
          <w:sz w:val="28"/>
          <w:szCs w:val="28"/>
          <w:lang w:val="en-US"/>
        </w:rPr>
        <w:t xml:space="preserve"> (8)</w:t>
      </w:r>
    </w:p>
    <w:p w14:paraId="0D90D72F" w14:textId="77777777" w:rsidR="00206DDA" w:rsidRDefault="00206DDA" w:rsidP="009C1943">
      <w:pPr>
        <w:rPr>
          <w:rFonts w:ascii="Trebuchet MS" w:hAnsi="Trebuchet MS"/>
          <w:b/>
          <w:sz w:val="28"/>
          <w:szCs w:val="28"/>
        </w:rPr>
      </w:pPr>
    </w:p>
    <w:p w14:paraId="5AD7CC49" w14:textId="77777777" w:rsidR="009C1943" w:rsidRDefault="009C1943" w:rsidP="009C1943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3. What features on examination might be present as a consequence of portal hypertension?</w:t>
      </w:r>
      <w:r w:rsidR="00447671">
        <w:rPr>
          <w:rFonts w:ascii="Trebuchet MS" w:hAnsi="Trebuchet MS"/>
          <w:b/>
          <w:sz w:val="28"/>
          <w:szCs w:val="28"/>
        </w:rPr>
        <w:t xml:space="preserve"> (5)</w:t>
      </w:r>
    </w:p>
    <w:p w14:paraId="23C503E2" w14:textId="77777777" w:rsidR="009C1943" w:rsidRDefault="009C1943" w:rsidP="009C1943">
      <w:pPr>
        <w:rPr>
          <w:rFonts w:ascii="Trebuchet MS" w:hAnsi="Trebuchet MS"/>
          <w:b/>
          <w:sz w:val="28"/>
          <w:szCs w:val="28"/>
        </w:rPr>
      </w:pPr>
    </w:p>
    <w:p w14:paraId="7C4D9ABA" w14:textId="77777777" w:rsidR="009C1943" w:rsidRDefault="009C1943" w:rsidP="009C1943">
      <w:pPr>
        <w:rPr>
          <w:rFonts w:ascii="Trebuchet MS" w:hAnsi="Trebuchet MS"/>
          <w:b/>
          <w:sz w:val="28"/>
          <w:szCs w:val="28"/>
        </w:rPr>
      </w:pPr>
    </w:p>
    <w:p w14:paraId="520826EF" w14:textId="089BCFED" w:rsidR="00BA094C" w:rsidRPr="00447671" w:rsidRDefault="00BA094C" w:rsidP="009C1943">
      <w:pPr>
        <w:rPr>
          <w:rFonts w:ascii="Trebuchet MS" w:hAnsi="Trebuchet MS"/>
          <w:b/>
          <w:color w:val="FF0000"/>
          <w:sz w:val="28"/>
          <w:szCs w:val="28"/>
        </w:rPr>
      </w:pPr>
      <w:bookmarkStart w:id="0" w:name="_GoBack"/>
      <w:bookmarkEnd w:id="0"/>
    </w:p>
    <w:sectPr w:rsidR="00BA094C" w:rsidRPr="00447671" w:rsidSect="00954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C62"/>
    <w:multiLevelType w:val="hybridMultilevel"/>
    <w:tmpl w:val="3AD6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25C6D"/>
    <w:multiLevelType w:val="hybridMultilevel"/>
    <w:tmpl w:val="1C0A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67308"/>
    <w:multiLevelType w:val="hybridMultilevel"/>
    <w:tmpl w:val="B430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32"/>
    <w:rsid w:val="00104D51"/>
    <w:rsid w:val="00206DDA"/>
    <w:rsid w:val="002E7046"/>
    <w:rsid w:val="004233D8"/>
    <w:rsid w:val="00447671"/>
    <w:rsid w:val="00591332"/>
    <w:rsid w:val="008A025A"/>
    <w:rsid w:val="00954F4D"/>
    <w:rsid w:val="009C1943"/>
    <w:rsid w:val="00BA094C"/>
    <w:rsid w:val="00D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58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94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1943"/>
    <w:rPr>
      <w:rFonts w:eastAsiaTheme="majorEastAsia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94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1943"/>
    <w:rPr>
      <w:rFonts w:eastAsiaTheme="majorEastAsia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2</cp:revision>
  <dcterms:created xsi:type="dcterms:W3CDTF">2016-03-30T11:03:00Z</dcterms:created>
  <dcterms:modified xsi:type="dcterms:W3CDTF">2016-03-30T11:03:00Z</dcterms:modified>
</cp:coreProperties>
</file>