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66" w:rsidRDefault="004C581C">
      <w:r>
        <w:t xml:space="preserve">A 27 year old man who discharged himself against advice from the oncology unit 3 days ago is brought by his mother to your major tertiary ED. He was being treated with induction chemotherapy for </w:t>
      </w:r>
      <w:proofErr w:type="spellStart"/>
      <w:r>
        <w:t>Burkitt’s</w:t>
      </w:r>
      <w:proofErr w:type="spellEnd"/>
      <w:r>
        <w:t xml:space="preserve"> lymphoma. </w:t>
      </w:r>
    </w:p>
    <w:p w:rsidR="004C581C" w:rsidRDefault="004C581C">
      <w:r>
        <w:t xml:space="preserve">He is confused, with </w:t>
      </w:r>
      <w:r w:rsidR="00A807E7">
        <w:t xml:space="preserve">myoclonic jerking and tetany on application of a venous tourniquet. He has crackles in the lung bases and an elevated JVP with some mild pitting oedema at the ankles. A junior doctor has already obtained blood tests. </w:t>
      </w:r>
    </w:p>
    <w:p w:rsidR="00A807E7" w:rsidRDefault="00A807E7">
      <w:r>
        <w:t>The patient is trying to leave again and his mother is reasoning with him.</w:t>
      </w:r>
    </w:p>
    <w:p w:rsidR="00A807E7" w:rsidRDefault="00A807E7">
      <w:r>
        <w:t>U&amp;E: 145/6.3/30.4/800</w:t>
      </w:r>
    </w:p>
    <w:p w:rsidR="00A807E7" w:rsidRDefault="00A807E7">
      <w:r>
        <w:t>Uric acid 11 mg/</w:t>
      </w:r>
      <w:proofErr w:type="spellStart"/>
      <w:r>
        <w:t>dL</w:t>
      </w:r>
      <w:proofErr w:type="spellEnd"/>
    </w:p>
    <w:p w:rsidR="00A807E7" w:rsidRDefault="00A807E7">
      <w:r>
        <w:t xml:space="preserve">Ca 1.15 (corrected), </w:t>
      </w:r>
      <w:proofErr w:type="spellStart"/>
      <w:r>
        <w:t>Alb</w:t>
      </w:r>
      <w:proofErr w:type="spellEnd"/>
      <w:r>
        <w:t xml:space="preserve"> 32, PO</w:t>
      </w:r>
      <w:r>
        <w:rPr>
          <w:vertAlign w:val="subscript"/>
        </w:rPr>
        <w:t>4</w:t>
      </w:r>
      <w:r>
        <w:t xml:space="preserve"> 3.4</w:t>
      </w:r>
    </w:p>
    <w:p w:rsidR="00A807E7" w:rsidRDefault="00A807E7" w:rsidP="00A807E7">
      <w:pPr>
        <w:pStyle w:val="ListParagraph"/>
        <w:numPr>
          <w:ilvl w:val="0"/>
          <w:numId w:val="1"/>
        </w:numPr>
      </w:pPr>
      <w:r>
        <w:t>What is the likely diagnosis?</w:t>
      </w:r>
    </w:p>
    <w:p w:rsidR="00A807E7" w:rsidRDefault="00A807E7" w:rsidP="00A807E7">
      <w:pPr>
        <w:pStyle w:val="ListParagraph"/>
        <w:numPr>
          <w:ilvl w:val="0"/>
          <w:numId w:val="1"/>
        </w:numPr>
      </w:pPr>
      <w:r>
        <w:t>What is the cause?</w:t>
      </w:r>
    </w:p>
    <w:p w:rsidR="00A807E7" w:rsidRDefault="00A807E7" w:rsidP="00A807E7">
      <w:pPr>
        <w:pStyle w:val="ListParagraph"/>
        <w:numPr>
          <w:ilvl w:val="0"/>
          <w:numId w:val="1"/>
        </w:numPr>
      </w:pPr>
      <w:r>
        <w:t>What treatment is required?</w:t>
      </w:r>
    </w:p>
    <w:p w:rsidR="00A807E7" w:rsidRDefault="00A807E7" w:rsidP="00A807E7">
      <w:pPr>
        <w:pStyle w:val="ListParagraph"/>
        <w:numPr>
          <w:ilvl w:val="0"/>
          <w:numId w:val="1"/>
        </w:numPr>
      </w:pPr>
      <w:r>
        <w:t xml:space="preserve">What steps will you take to manage this </w:t>
      </w:r>
      <w:proofErr w:type="gramStart"/>
      <w:r>
        <w:t>patient.?</w:t>
      </w:r>
      <w:proofErr w:type="gramEnd"/>
    </w:p>
    <w:p w:rsidR="00A21A31" w:rsidRDefault="00A21A31">
      <w:r>
        <w:br w:type="page"/>
      </w:r>
    </w:p>
    <w:p w:rsidR="00A21A31" w:rsidRDefault="00A21A31">
      <w:pPr>
        <w:rPr>
          <w:rFonts w:ascii="Times New Roman" w:eastAsia="Times New Roman" w:hAnsi="Times New Roman" w:cs="Arial"/>
          <w:b/>
          <w:bCs/>
          <w:sz w:val="24"/>
          <w:szCs w:val="26"/>
          <w:lang w:val="en-US"/>
        </w:rPr>
      </w:pPr>
      <w:r>
        <w:lastRenderedPageBreak/>
        <w:br w:type="page"/>
      </w:r>
    </w:p>
    <w:p w:rsidR="00A21A31" w:rsidRDefault="00A21A31" w:rsidP="00A21A31">
      <w:pPr>
        <w:pStyle w:val="Heading3"/>
      </w:pPr>
      <w:bookmarkStart w:id="0" w:name="_GoBack"/>
      <w:bookmarkEnd w:id="0"/>
      <w:r>
        <w:lastRenderedPageBreak/>
        <w:t>Acute Tumor Lysis Syndrome</w:t>
      </w:r>
    </w:p>
    <w:p w:rsidR="00A21A31" w:rsidRDefault="00A21A31" w:rsidP="00A21A31">
      <w:pPr>
        <w:numPr>
          <w:ilvl w:val="0"/>
          <w:numId w:val="3"/>
        </w:numPr>
        <w:spacing w:after="0" w:line="240" w:lineRule="auto"/>
      </w:pPr>
      <w:r>
        <w:t>Aetiology</w:t>
      </w:r>
    </w:p>
    <w:p w:rsidR="00A21A31" w:rsidRDefault="00A21A31" w:rsidP="00A21A31">
      <w:pPr>
        <w:numPr>
          <w:ilvl w:val="1"/>
          <w:numId w:val="3"/>
        </w:numPr>
        <w:spacing w:after="0" w:line="240" w:lineRule="auto"/>
      </w:pPr>
      <w:r>
        <w:t xml:space="preserve">Occurs within first 5 days of instituting chemotherapy or radiotherapy against sensitive and rapidly growing </w:t>
      </w:r>
      <w:proofErr w:type="spellStart"/>
      <w:r>
        <w:t>tumors</w:t>
      </w:r>
      <w:proofErr w:type="spellEnd"/>
    </w:p>
    <w:p w:rsidR="00A21A31" w:rsidRDefault="00A21A31" w:rsidP="00A21A31">
      <w:pPr>
        <w:numPr>
          <w:ilvl w:val="1"/>
          <w:numId w:val="3"/>
        </w:numPr>
        <w:spacing w:after="0" w:line="240" w:lineRule="auto"/>
      </w:pPr>
      <w:r>
        <w:t xml:space="preserve">Most commonly seen with therapy for acute </w:t>
      </w:r>
      <w:proofErr w:type="spellStart"/>
      <w:r>
        <w:t>leukaemias</w:t>
      </w:r>
      <w:proofErr w:type="spellEnd"/>
      <w:r>
        <w:t xml:space="preserve"> and lymphomas (especially </w:t>
      </w:r>
      <w:proofErr w:type="spellStart"/>
      <w:r>
        <w:t>Burkitt’s</w:t>
      </w:r>
      <w:proofErr w:type="spellEnd"/>
      <w:r>
        <w:t xml:space="preserve">) </w:t>
      </w:r>
    </w:p>
    <w:p w:rsidR="00A21A31" w:rsidRDefault="00A21A31" w:rsidP="00A21A31">
      <w:pPr>
        <w:numPr>
          <w:ilvl w:val="1"/>
          <w:numId w:val="3"/>
        </w:numPr>
        <w:spacing w:after="0" w:line="240" w:lineRule="auto"/>
      </w:pPr>
      <w:r>
        <w:t xml:space="preserve">Risk is low with solid </w:t>
      </w:r>
      <w:proofErr w:type="spellStart"/>
      <w:r>
        <w:t>tumors</w:t>
      </w:r>
      <w:proofErr w:type="spellEnd"/>
    </w:p>
    <w:p w:rsidR="00A21A31" w:rsidRDefault="00A21A31" w:rsidP="00A21A31">
      <w:pPr>
        <w:numPr>
          <w:ilvl w:val="1"/>
          <w:numId w:val="3"/>
        </w:numPr>
        <w:spacing w:after="0" w:line="240" w:lineRule="auto"/>
      </w:pPr>
      <w:r>
        <w:t>Risk increases with:</w:t>
      </w:r>
    </w:p>
    <w:p w:rsidR="00A21A31" w:rsidRDefault="00A21A31" w:rsidP="00A21A31">
      <w:pPr>
        <w:numPr>
          <w:ilvl w:val="2"/>
          <w:numId w:val="3"/>
        </w:numPr>
        <w:spacing w:after="0" w:line="240" w:lineRule="auto"/>
      </w:pPr>
      <w:proofErr w:type="spellStart"/>
      <w:r>
        <w:t>Tumor</w:t>
      </w:r>
      <w:proofErr w:type="spellEnd"/>
      <w:r>
        <w:t xml:space="preserve"> size</w:t>
      </w:r>
    </w:p>
    <w:p w:rsidR="00A21A31" w:rsidRDefault="00A21A31" w:rsidP="00A21A31">
      <w:pPr>
        <w:numPr>
          <w:ilvl w:val="2"/>
          <w:numId w:val="3"/>
        </w:numPr>
        <w:spacing w:after="0" w:line="240" w:lineRule="auto"/>
      </w:pPr>
      <w:proofErr w:type="spellStart"/>
      <w:r>
        <w:t>Tumor</w:t>
      </w:r>
      <w:proofErr w:type="spellEnd"/>
      <w:r>
        <w:t xml:space="preserve"> sensitivity</w:t>
      </w:r>
    </w:p>
    <w:p w:rsidR="00A21A31" w:rsidRDefault="00A21A31" w:rsidP="00A21A31">
      <w:pPr>
        <w:numPr>
          <w:ilvl w:val="2"/>
          <w:numId w:val="3"/>
        </w:numPr>
        <w:spacing w:after="0" w:line="240" w:lineRule="auto"/>
      </w:pPr>
      <w:r>
        <w:t xml:space="preserve">Pre-existing </w:t>
      </w:r>
      <w:proofErr w:type="spellStart"/>
      <w:r>
        <w:t>hyperuricaemia</w:t>
      </w:r>
      <w:proofErr w:type="spellEnd"/>
    </w:p>
    <w:p w:rsidR="00A21A31" w:rsidRDefault="00A21A31" w:rsidP="00A21A31">
      <w:pPr>
        <w:numPr>
          <w:ilvl w:val="2"/>
          <w:numId w:val="3"/>
        </w:numPr>
        <w:spacing w:after="0" w:line="240" w:lineRule="auto"/>
      </w:pPr>
      <w:r>
        <w:t>Pre-existing renal impairment</w:t>
      </w:r>
    </w:p>
    <w:p w:rsidR="00A21A31" w:rsidRDefault="00A21A31" w:rsidP="00A21A31">
      <w:pPr>
        <w:numPr>
          <w:ilvl w:val="2"/>
          <w:numId w:val="3"/>
        </w:numPr>
        <w:spacing w:after="0" w:line="240" w:lineRule="auto"/>
      </w:pPr>
      <w:r>
        <w:t>Pre-existing high LDH</w:t>
      </w:r>
    </w:p>
    <w:p w:rsidR="00A21A31" w:rsidRDefault="00A21A31" w:rsidP="00A21A31">
      <w:pPr>
        <w:numPr>
          <w:ilvl w:val="0"/>
          <w:numId w:val="3"/>
        </w:numPr>
        <w:spacing w:after="0" w:line="240" w:lineRule="auto"/>
      </w:pPr>
      <w:r>
        <w:rPr>
          <w:noProof/>
          <w:lang w:eastAsia="en-AU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1421296</wp:posOffset>
                </wp:positionH>
                <wp:positionV relativeFrom="paragraph">
                  <wp:posOffset>120705</wp:posOffset>
                </wp:positionV>
                <wp:extent cx="4522304" cy="3667539"/>
                <wp:effectExtent l="0" t="0" r="0" b="0"/>
                <wp:wrapNone/>
                <wp:docPr id="23" name="Canvas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114081"/>
                            <a:ext cx="1028700" cy="22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1A31" w:rsidRPr="00792249" w:rsidRDefault="00A21A31" w:rsidP="00A21A31">
                              <w:pPr>
                                <w:jc w:val="center"/>
                                <w:rPr>
                                  <w:color w:val="339966"/>
                                  <w:sz w:val="20"/>
                                  <w:szCs w:val="20"/>
                                </w:rPr>
                              </w:pPr>
                              <w:r w:rsidRPr="00792249">
                                <w:rPr>
                                  <w:color w:val="339966"/>
                                  <w:sz w:val="20"/>
                                  <w:szCs w:val="20"/>
                                </w:rPr>
                                <w:t>Cell Death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1257116"/>
                            <a:ext cx="1143000" cy="34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1A31" w:rsidRPr="00303786" w:rsidRDefault="00A21A31" w:rsidP="00A21A3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Hyperuricaemia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457066"/>
                            <a:ext cx="914400" cy="457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1A31" w:rsidRPr="005C2C9F" w:rsidRDefault="00A21A31" w:rsidP="00A21A3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Protein Breakdown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571147"/>
                            <a:ext cx="800100" cy="457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1A31" w:rsidRPr="005C2C9F" w:rsidRDefault="00A21A31" w:rsidP="00A21A3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DNA Breakdown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571147"/>
                            <a:ext cx="1028700" cy="342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1A31" w:rsidRPr="005C2C9F" w:rsidRDefault="00A21A31" w:rsidP="00A21A3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Hyperkalaemia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57116"/>
                            <a:ext cx="1485900" cy="34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1A31" w:rsidRPr="005C2C9F" w:rsidRDefault="00A21A31" w:rsidP="00A21A3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Hyperphosphataemia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28263"/>
                            <a:ext cx="1485900" cy="34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1A31" w:rsidRPr="00792249" w:rsidRDefault="00A21A31" w:rsidP="00A21A3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Hypocalcaemia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1257116"/>
                            <a:ext cx="1028700" cy="457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1A31" w:rsidRPr="00792249" w:rsidRDefault="00A21A31" w:rsidP="00A21A31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Ventricular Dysrhythmias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28576" y="2628016"/>
                            <a:ext cx="1028700" cy="761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1A31" w:rsidRPr="00792249" w:rsidRDefault="00A21A31" w:rsidP="00A21A31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Confusion, Muscle Twitches and Tetany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1943085"/>
                            <a:ext cx="914400" cy="457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1A31" w:rsidRPr="00792249" w:rsidRDefault="00A21A31" w:rsidP="00A21A31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Acute Renal Failure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CnPr>
                          <a:cxnSpLocks noChangeShapeType="1"/>
                          <a:stCxn id="1" idx="2"/>
                          <a:endCxn id="4" idx="0"/>
                        </wps:cNvCnPr>
                        <wps:spPr bwMode="auto">
                          <a:xfrm rot="5400000">
                            <a:off x="2114779" y="456314"/>
                            <a:ext cx="228903" cy="7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5"/>
                        <wps:cNvCnPr>
                          <a:cxnSpLocks noChangeShapeType="1"/>
                          <a:stCxn id="1" idx="2"/>
                          <a:endCxn id="3" idx="3"/>
                        </wps:cNvCnPr>
                        <wps:spPr bwMode="auto">
                          <a:xfrm rot="5400000">
                            <a:off x="1571593" y="27961"/>
                            <a:ext cx="343725" cy="971550"/>
                          </a:xfrm>
                          <a:prstGeom prst="curved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6"/>
                        <wps:cNvCnPr>
                          <a:cxnSpLocks noChangeShapeType="1"/>
                          <a:stCxn id="1" idx="2"/>
                          <a:endCxn id="5" idx="1"/>
                        </wps:cNvCnPr>
                        <wps:spPr bwMode="auto">
                          <a:xfrm rot="16200000" flipH="1">
                            <a:off x="2571392" y="-298"/>
                            <a:ext cx="400766" cy="1085850"/>
                          </a:xfrm>
                          <a:prstGeom prst="curved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7"/>
                        <wps:cNvCnPr>
                          <a:cxnSpLocks noChangeShapeType="1"/>
                          <a:stCxn id="5" idx="2"/>
                          <a:endCxn id="8" idx="0"/>
                        </wps:cNvCnPr>
                        <wps:spPr bwMode="auto">
                          <a:xfrm rot="5400000">
                            <a:off x="3657939" y="1085243"/>
                            <a:ext cx="342984" cy="7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  <a:stCxn id="4" idx="2"/>
                          <a:endCxn id="2" idx="0"/>
                        </wps:cNvCnPr>
                        <wps:spPr bwMode="auto">
                          <a:xfrm rot="16200000" flipH="1">
                            <a:off x="2142973" y="1114089"/>
                            <a:ext cx="228903" cy="57150"/>
                          </a:xfrm>
                          <a:prstGeom prst="curvedConnector3">
                            <a:avLst>
                              <a:gd name="adj1" fmla="val 4986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CnPr>
                          <a:cxnSpLocks noChangeShapeType="1"/>
                          <a:stCxn id="3" idx="2"/>
                          <a:endCxn id="6" idx="0"/>
                        </wps:cNvCnPr>
                        <wps:spPr bwMode="auto">
                          <a:xfrm rot="5400000">
                            <a:off x="600033" y="1057049"/>
                            <a:ext cx="342984" cy="5715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0"/>
                        <wps:cNvCnPr>
                          <a:cxnSpLocks noChangeShapeType="1"/>
                          <a:stCxn id="6" idx="2"/>
                          <a:endCxn id="7" idx="0"/>
                        </wps:cNvCnPr>
                        <wps:spPr bwMode="auto">
                          <a:xfrm rot="5400000">
                            <a:off x="629620" y="1714171"/>
                            <a:ext cx="227422" cy="7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1"/>
                        <wps:cNvCnPr>
                          <a:cxnSpLocks noChangeShapeType="1"/>
                          <a:stCxn id="7" idx="2"/>
                          <a:endCxn id="9" idx="0"/>
                        </wps:cNvCnPr>
                        <wps:spPr bwMode="auto">
                          <a:xfrm flipH="1">
                            <a:off x="742873" y="2171988"/>
                            <a:ext cx="77" cy="4560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2"/>
                        <wps:cNvCnPr>
                          <a:cxnSpLocks noChangeShapeType="1"/>
                          <a:stCxn id="2" idx="2"/>
                          <a:endCxn id="10" idx="0"/>
                        </wps:cNvCnPr>
                        <wps:spPr bwMode="auto">
                          <a:xfrm rot="5400000">
                            <a:off x="2114899" y="1770471"/>
                            <a:ext cx="343725" cy="7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3"/>
                        <wps:cNvCnPr>
                          <a:cxnSpLocks noChangeShapeType="1"/>
                          <a:stCxn id="6" idx="3"/>
                          <a:endCxn id="10" idx="0"/>
                        </wps:cNvCnPr>
                        <wps:spPr bwMode="auto">
                          <a:xfrm>
                            <a:off x="1485900" y="1429719"/>
                            <a:ext cx="800100" cy="513366"/>
                          </a:xfrm>
                          <a:prstGeom prst="curved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4"/>
                        <wps:cNvCnPr>
                          <a:cxnSpLocks noChangeShapeType="1"/>
                          <a:stCxn id="10" idx="3"/>
                          <a:endCxn id="5" idx="1"/>
                        </wps:cNvCnPr>
                        <wps:spPr bwMode="auto">
                          <a:xfrm flipV="1">
                            <a:off x="2743200" y="743010"/>
                            <a:ext cx="571500" cy="1428979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5"/>
                        <wps:cNvCnPr>
                          <a:cxnSpLocks noChangeShapeType="1"/>
                          <a:stCxn id="7" idx="2"/>
                          <a:endCxn id="8" idx="2"/>
                        </wps:cNvCnPr>
                        <wps:spPr bwMode="auto">
                          <a:xfrm rot="5400000" flipH="1" flipV="1">
                            <a:off x="2057086" y="400776"/>
                            <a:ext cx="457066" cy="3086100"/>
                          </a:xfrm>
                          <a:prstGeom prst="curvedConnector3">
                            <a:avLst>
                              <a:gd name="adj1" fmla="val -4993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3" o:spid="_x0000_s1026" editas="canvas" style="position:absolute;left:0;text-align:left;margin-left:111.9pt;margin-top:9.5pt;width:356.1pt;height:288.8pt;z-index:-251657216" coordsize="45218,36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iAOAgAAOdSAAAOAAAAZHJzL2Uyb0RvYy54bWzsXGuPm0YU/V6p/wHx3THDGyveKLHjtlL6&#10;kJL2OwvYpsXgArv2tup/75nLw2NjN7t+bS3NStlgMzsMcM+de+49M2/frReJ8hjlRZylQ5W90VQl&#10;SoMsjNPZUP31y6TnqkpR+mnoJ1kaDdWnqFDf3X37zdvVchDp2TxLwihX0ElaDFbLoTovy+Wg3y+C&#10;ebTwizfZMkpxcprlC7/Ex3zWD3N/hd4XSV/XNLu/yvJwmWdBVBT4dlydVO+o/+k0Csqfp9MiKpVk&#10;qGJsJf3O6fc9/92/e+sPZrm/nMdBPQz/iFEs/DjFRduuxn7pKw953OlqEQd5VmTT8k2QLfrZdBoH&#10;Ed0D7oZpO3cz8tNHv6CbCfB0mgHi6Iz93s/4uNNsEicJnkYfvQ/4d/z/Fd5PxE8n6Xaj6htqW7dZ&#10;LfECi2X7KovThvh57i8juvNiEPz0+EuuxCHsS1VSfwEz+hKtS+VDtlZM/gb5tdHo8xLNyjW+5i35&#10;gIvlpyz4o1DSbDT301n0Ps+z1TzyQ4yO8b/EHbR/WvVT8E7uVz9mIS7jP5QZdbSe5gveIV6Ywnt3&#10;mGlpsKcnHDNTc6kzf8BHFfDzmu46/HyABrruMlunq/mDpqNlXpTfRdlC4QdDNYeh0oX8x09FyQfm&#10;D5omW0/+0Kuga+NPeWM+CrK9vz3N++h+dM2eqdsfe6Y2HvfeT0Zmz54wxxob49FozP7h12XmYB6H&#10;YZRyK2hwwMznvcMakZUFt0gosiQOeXd8SEU+ux8lufLoA4cT+qkfiNCsvz0Megi4l51bYrqpfdC9&#10;3sR2nZ45Ma2e52huT2PeB8/WTM8cT7Zv6VOcRqffkrIaqp6lW5VdHbw3jX669+YPFnEJT5fEi6Hq&#10;to38AbfGj2mIV+4PSj9OqmPhUfDhbx4F7AKPhF402S4318pwy/X9usbCfRY+wYrzDJYFI4R7xsE8&#10;y/9SlRVc3VAt/nzw80hVkh9SIMFjpsl9I30wLUfHh1w8cy+e8dMAXQ3VUlWqw1FZ+dOHZR7P5rhS&#10;hb00ew/0TGOyZg6zalQ15uAqqmFf3GfoHZ9h8dcjAP8VfIZuOYzZfByC02CmAcOonIZh6rpJzg1v&#10;XDoN6TQu5zTqmVX6jm68YXR8B2H26r4D3sCrww34Z83e8RzkwGvHsTkvHYeMNi4abZDjoMB2M73L&#10;oIOeitlxHM7rBB2u7iLaJKLCQw6ThrGJOXCONSGH9BySpyAcvQZPIYwYDSIkXRFSHFbHc7jNc7pq&#10;isMw4Cz+w3NspTh4fOJKtiJTHJdPcdTTq2QrXbZid1yH9yquowo32N4ch+laxGR4YtQwDQcJNbxK&#10;SVUkVbk8VWnzfjLgEAIOp+M1GJXFrp7kqN0GGItuU2y4oSlMuo2BUCiRPOWaPKVN+Um3IbgN1PV3&#10;SrGMiqBXdxsiUdkfc4jFWCQ5XI2SIDLmkDHH5WOONu0nnYfgPLyu82jzyFfNckCbYTngTVymYeuu&#10;1qnJir7DsRnaS74ihRwXF3JQlqNN/EnfIfgOsJNO5NGmkq/qPJhQXGEexBsuMcwNbZF1WclawNVE&#10;sdjVqitt6k86D9F5tApSLk4jkanCRA3pKOV6On8QrNPPO+JRav3laQldaC33LMrROiVXjW7jEMJP&#10;imLgANKwOYNKMJ2hnEojN62uwqnSYblpVUm3zEoryMdUi091XsZ1EEIhaDEtG3UaHpJsvA5iFE+D&#10;coWnWJ2vCU+LMve5am+UpSk0qFleifeeI0M9WRGZZw+18HGPCFIp6UmXeQzhbgKtIvSXiyiEZjGC&#10;0JwfVXnjSpncaCKrp/D64teNnPqQphX0sxn0jpCzAiy/O24g1xNKslYpKWCjzZliZj07NmCkhA2a&#10;vs+CDQaRg+WhXx7QO569o8uuKw4EDQ8trQqVBxWWwUP+GIUtNnQS/0psnCYMv0lstEpAARttYvAS&#10;2IAOgLBBFvxybGDFQTVxKNMkXn7fiLKbKQQwMTzgHTDpoXS/PYFgynEgMSSUMAS1roTJK6yfuEmY&#10;tLo3ASZtCux4mDRg6IZXSEOfObwybMvxjCq84tavmzvFqFrsIuOrV1xcdJPgaKVdAjjaHM/x4GgY&#10;RhcccPCngOMrcwiD6MupQi0GSqK5RDn38xAelr0s1jI2sRYnN7OwTvr44e8gW9NFgmWaKGAopudW&#10;UR4CaorMSE1ycO2cJC18wen+FXs3CapW9CSAqs19HA+qhpp0QYULngKqPYTeRqRm1EDSsLzD3AGS&#10;OOFcDkhYzwq5Z0WqJZDMU5a+3iSQWh3QBkhYCAp7qCv6R7L/Bi5dIOGC5waS7oH2EKvhK7Txb5vY&#10;6LqDZZUyM/aay8JvEhut2EXABtnWadhoENDFBujHkdjYR/dh9W4dqekAhefuEH4HA+HZYmSTUe+u&#10;54ADi45lwvgiuyXcJCxaGYcAC7Ll02DR0JYuLHjt90hc0GYIe4IvXk1xvZruOwi+dicNMWd8W+WU&#10;Z5VQ2l0nntUaJEsWXGhnohdt5LN/NxseqlQaSgE/opThxJCryVttipHH40eoP7ZibMwYlANgO3xF&#10;XFRqMcOolqsf1lv+j6oszwKBhEy9l8v1a5T6nvq9fo76fTOxdDHT5J5fXojhodhvu5UXxzRQmSGO&#10;gkOsvt6mKMTvcZqHYwCX66HQX3HyA/HYDniemzaTbP9sG13dYujGWXBn6jlDrf8wo2kKNRTUvbye&#10;2URum3ImHXXgxfNnLnIOnM2gjAltL9CzyUnXexwQvKDXs/nmB5eAV8/0PKPyGDItDQnM/yibBtuj&#10;zRSpTlDv/Mi3axQ/k/Zmsz/l3b8AAAD//wMAUEsDBBQABgAIAAAAIQD490Z23wAAAAoBAAAPAAAA&#10;ZHJzL2Rvd25yZXYueG1sTI/BTsMwEETvSPyDtUjcqNNUBBLiVKioFw6IFhBXN97GUeJ1FLtp4OtZ&#10;TnDb1Yxm3pTr2fViwjG0nhQsFwkIpNqblhoF72/bm3sQIWoyuveECr4wwLq6vCh1YfyZdjjtYyM4&#10;hEKhFdgYh0LKUFt0Oiz8gMTa0Y9OR37HRppRnznc9TJNkkw63RI3WD3gxmLd7U+OSzbdtrurP5+/&#10;7dPr8mX6IDpOpNT11fz4ACLiHP/M8IvP6FAx08GfyATRK0jTFaNHFnLexIZ8lfFxUHCbZxnIqpT/&#10;J1Q/AAAA//8DAFBLAQItABQABgAIAAAAIQC2gziS/gAAAOEBAAATAAAAAAAAAAAAAAAAAAAAAABb&#10;Q29udGVudF9UeXBlc10ueG1sUEsBAi0AFAAGAAgAAAAhADj9If/WAAAAlAEAAAsAAAAAAAAAAAAA&#10;AAAALwEAAF9yZWxzLy5yZWxzUEsBAi0AFAAGAAgAAAAhAPBxmIA4CAAA51IAAA4AAAAAAAAAAAAA&#10;AAAALgIAAGRycy9lMm9Eb2MueG1sUEsBAi0AFAAGAAgAAAAhAPj3RnbfAAAACgEAAA8AAAAAAAAA&#10;AAAAAAAAkgoAAGRycy9kb3ducmV2LnhtbFBLBQYAAAAABAAEAPMAAACe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218;height:3667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7145;top:1140;width:10287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A21A31" w:rsidRPr="00792249" w:rsidRDefault="00A21A31" w:rsidP="00A21A31">
                        <w:pPr>
                          <w:jc w:val="center"/>
                          <w:rPr>
                            <w:color w:val="339966"/>
                            <w:sz w:val="20"/>
                            <w:szCs w:val="20"/>
                          </w:rPr>
                        </w:pPr>
                        <w:r w:rsidRPr="00792249">
                          <w:rPr>
                            <w:color w:val="339966"/>
                            <w:sz w:val="20"/>
                            <w:szCs w:val="20"/>
                          </w:rPr>
                          <w:t>Cell Death</w:t>
                        </w:r>
                      </w:p>
                    </w:txbxContent>
                  </v:textbox>
                </v:shape>
                <v:shape id="Text Box 5" o:spid="_x0000_s1029" type="#_x0000_t202" style="position:absolute;left:17145;top:12571;width:11430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A21A31" w:rsidRPr="00303786" w:rsidRDefault="00A21A31" w:rsidP="00A21A3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Hyperuricaemia</w:t>
                        </w:r>
                        <w:proofErr w:type="spellEnd"/>
                      </w:p>
                    </w:txbxContent>
                  </v:textbox>
                </v:shape>
                <v:shape id="Text Box 6" o:spid="_x0000_s1030" type="#_x0000_t202" style="position:absolute;left:3429;top:4570;width:9144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A21A31" w:rsidRPr="005C2C9F" w:rsidRDefault="00A21A31" w:rsidP="00A21A3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Protein Breakdown</w:t>
                        </w:r>
                      </w:p>
                    </w:txbxContent>
                  </v:textbox>
                </v:shape>
                <v:shape id="Text Box 7" o:spid="_x0000_s1031" type="#_x0000_t202" style="position:absolute;left:18288;top:5711;width:8001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A21A31" w:rsidRPr="005C2C9F" w:rsidRDefault="00A21A31" w:rsidP="00A21A3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DNA Breakdown</w:t>
                        </w:r>
                      </w:p>
                    </w:txbxContent>
                  </v:textbox>
                </v:shape>
                <v:shape id="Text Box 8" o:spid="_x0000_s1032" type="#_x0000_t202" style="position:absolute;left:33147;top:5711;width:10287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A21A31" w:rsidRPr="005C2C9F" w:rsidRDefault="00A21A31" w:rsidP="00A21A3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Hyperkalaemia</w:t>
                        </w:r>
                      </w:p>
                    </w:txbxContent>
                  </v:textbox>
                </v:shape>
                <v:shape id="Text Box 9" o:spid="_x0000_s1033" type="#_x0000_t202" style="position:absolute;top:12571;width:14859;height:3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A21A31" w:rsidRPr="005C2C9F" w:rsidRDefault="00A21A31" w:rsidP="00A21A3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Hyperphosphataemia</w:t>
                        </w:r>
                        <w:proofErr w:type="spellEnd"/>
                      </w:p>
                    </w:txbxContent>
                  </v:textbox>
                </v:shape>
                <v:shape id="Text Box 10" o:spid="_x0000_s1034" type="#_x0000_t202" style="position:absolute;top:18282;width:14859;height:3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A21A31" w:rsidRPr="00792249" w:rsidRDefault="00A21A31" w:rsidP="00A21A3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Hypocalcaemia</w:t>
                        </w:r>
                      </w:p>
                    </w:txbxContent>
                  </v:textbox>
                </v:shape>
                <v:shape id="Text Box 11" o:spid="_x0000_s1035" type="#_x0000_t202" style="position:absolute;left:33147;top:12571;width:10287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A21A31" w:rsidRPr="00792249" w:rsidRDefault="00A21A31" w:rsidP="00A21A31">
                        <w:pPr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>Ventricular Dysrhythmias</w:t>
                        </w:r>
                      </w:p>
                    </w:txbxContent>
                  </v:textbox>
                </v:shape>
                <v:shape id="Text Box 12" o:spid="_x0000_s1036" type="#_x0000_t202" style="position:absolute;left:2285;top:26280;width:10287;height:7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A21A31" w:rsidRPr="00792249" w:rsidRDefault="00A21A31" w:rsidP="00A21A31">
                        <w:pPr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>Confusion, Muscle Twitches and Tetany</w:t>
                        </w:r>
                      </w:p>
                    </w:txbxContent>
                  </v:textbox>
                </v:shape>
                <v:shape id="Text Box 13" o:spid="_x0000_s1037" type="#_x0000_t202" style="position:absolute;left:18288;top:19430;width:9144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A21A31" w:rsidRPr="00792249" w:rsidRDefault="00A21A31" w:rsidP="00A21A31">
                        <w:pPr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>Acute Renal Failure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38" type="#_x0000_t32" style="position:absolute;left:21147;top:4563;width:2289;height:8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IVJcQAAADbAAAADwAAAGRycy9kb3ducmV2LnhtbERPTWvCQBC9C/0PyxR6Ed2kYpDoKtJS&#10;0HpqIkhv0+yYBLOzIbuNaX99VxB6m8f7nNVmMI3oqXO1ZQXxNAJBXFhdc6ngmL9NFiCcR9bYWCYF&#10;P+Rgs34YrTDV9sof1Ge+FCGEXYoKKu/bVEpXVGTQTW1LHLiz7Qz6ALtS6g6vIdw08jmKEmmw5tBQ&#10;YUsvFRWX7NsoSJqDzuZjZz9nPt+eT/vf/fvXq1JPj8N2CcLT4P/Fd/dOh/kx3H4JB8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chUlxAAAANsAAAAPAAAAAAAAAAAA&#10;AAAAAKECAABkcnMvZG93bnJldi54bWxQSwUGAAAAAAQABAD5AAAAkgMAAAAA&#10;">
                  <v:stroke endarrow="block"/>
                </v:shape>
                <v:shapetype id="_x0000_t37" coordsize="21600,21600" o:spt="37" o:oned="t" path="m,c10800,,21600,10800,21600,21600e" filled="f">
                  <v:path arrowok="t" fillok="f" o:connecttype="none"/>
                  <o:lock v:ext="edit" shapetype="t"/>
                </v:shapetype>
                <v:shape id="AutoShape 15" o:spid="_x0000_s1039" type="#_x0000_t37" style="position:absolute;left:15715;top:279;width:3437;height:9716;rotation: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WseMEAAADbAAAADwAAAGRycy9kb3ducmV2LnhtbERPS2uDQBC+F/oflin0Upo1FpJiXUMI&#10;tPWax8Xb6E5U6s4ad6P233cLgdzm43tOuplNJ0YaXGtZwXIRgSCurG65VnA6fr6+g3AeWWNnmRT8&#10;koNN9viQYqLtxHsaD74WIYRdggoa7/tESlc1ZNAtbE8cuLMdDPoAh1rqAacQbjoZR9FKGmw5NDTY&#10;066h6udwNQrKS/51des3LsrtznybuTiXL4VSz0/z9gOEp9nfxTd3rsP8GP5/CQfI7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Vax4wQAAANsAAAAPAAAAAAAAAAAAAAAA&#10;AKECAABkcnMvZG93bnJldi54bWxQSwUGAAAAAAQABAD5AAAAjwMAAAAA&#10;">
                  <v:stroke endarrow="block"/>
                </v:shape>
                <v:shape id="AutoShape 16" o:spid="_x0000_s1040" type="#_x0000_t37" style="position:absolute;left:25714;top:-4;width:4008;height:10859;rotation: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c9A78AAADbAAAADwAAAGRycy9kb3ducmV2LnhtbERPzYrCMBC+C/sOYRa8adpddLWaSl0Q&#10;RPBgtw8wNGNbtpmUJmp9eyMI3ubj+531ZjCtuFLvGssK4mkEgri0uuFKQfG3myxAOI+ssbVMCu7k&#10;YJN+jNaYaHvjE11zX4kQwi5BBbX3XSKlK2sy6Ka2Iw7c2fYGfYB9JXWPtxBuWvkVRXNpsOHQUGNH&#10;vzWV//nFKHCHeDk7dp6s3RY/rPOizbJIqfHnkK1AeBr8W/xy73WY/w3PX8IBMn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Uc9A78AAADbAAAADwAAAAAAAAAAAAAAAACh&#10;AgAAZHJzL2Rvd25yZXYueG1sUEsFBgAAAAAEAAQA+QAAAI0DAAAAAA==&#10;">
                  <v:stroke endarrow="block"/>
                </v:shape>
                <v:shape id="AutoShape 17" o:spid="_x0000_s1041" type="#_x0000_t32" style="position:absolute;left:36579;top:10852;width:3430;height:8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W2vcMAAADbAAAADwAAAGRycy9kb3ducmV2LnhtbERPS2vCQBC+F/wPywheRDdaFYlZRVoK&#10;tT01CuJtzE4emJ0N2a2m/fVdQehtPr7nJJvO1OJKrassK5iMIxDEmdUVFwoO+7fREoTzyBpry6Tg&#10;hxxs1r2nBGNtb/xF19QXIoSwi1FB6X0TS+mykgy6sW2IA5fb1qAPsC2kbvEWwk0tp1G0kAYrDg0l&#10;NvRSUnZJv42CRf2p0/nQ2dOz32/z4+5393F+VWrQ77YrEJ46/y9+uN91mD+D+y/hAL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Ftr3DAAAA2wAAAA8AAAAAAAAAAAAA&#10;AAAAoQIAAGRycy9kb3ducmV2LnhtbFBLBQYAAAAABAAEAPkAAACRAwAAAAA=&#10;">
                  <v:stroke endarrow="block"/>
                </v:shape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8" o:spid="_x0000_s1042" type="#_x0000_t38" style="position:absolute;left:21429;top:11141;width:2289;height:572;rotation: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JRMMEAAADbAAAADwAAAGRycy9kb3ducmV2LnhtbERPTWvCQBC9F/wPywi91Y22So2uEgJC&#10;D4XQqD2P2TEJZmdDdjXpv3eFgrd5vM9ZbwfTiBt1rrasYDqJQBAXVtdcKjjsd2+fIJxH1thYJgV/&#10;5GC7Gb2sMda25x+65b4UIYRdjAoq79tYSldUZNBNbEscuLPtDPoAu1LqDvsQbho5i6KFNFhzaKiw&#10;pbSi4pJfjYKPNJGn5TzPFu6Y/R7r6PvdXJ1Sr+MhWYHwNPin+N/9pcP8OTx+CQfIz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QlEwwQAAANsAAAAPAAAAAAAAAAAAAAAA&#10;AKECAABkcnMvZG93bnJldi54bWxQSwUGAAAAAAQABAD5AAAAjwMAAAAA&#10;" adj="10770">
                  <v:stroke endarrow="block"/>
                </v:shape>
                <v:shape id="AutoShape 19" o:spid="_x0000_s1043" type="#_x0000_t38" style="position:absolute;left:6000;top:10570;width:3430;height:572;rotation: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Dt8MAAADbAAAADwAAAGRycy9kb3ducmV2LnhtbERPS2vCQBC+F/wPywheim4qrUh0FZEI&#10;LVior4O3ITtmg9nZNLvG9N+7hUJv8/E9Z77sbCVaanzpWMHLKAFBnDtdcqHgeNgMpyB8QNZYOSYF&#10;P+Rhueg9zTHV7s47avehEDGEfYoKTAh1KqXPDVn0I1cTR+7iGoshwqaQusF7DLeVHCfJRFosOTYY&#10;rGltKL/ub1bB+eNzm2WmPB2+bxm/Vc+r13b8pdSg361mIAJ14V/8537Xcf4Efn+J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5g7fDAAAA2wAAAA8AAAAAAAAAAAAA&#10;AAAAoQIAAGRycy9kb3ducmV2LnhtbFBLBQYAAAAABAAEAPkAAACRAwAAAAA=&#10;" adj="10800">
                  <v:stroke endarrow="block"/>
                </v:shape>
                <v:shape id="AutoShape 20" o:spid="_x0000_s1044" type="#_x0000_t32" style="position:absolute;left:6296;top:17141;width:2274;height:8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coysMAAADbAAAADwAAAGRycy9kb3ducmV2LnhtbERPS2vCQBC+F/oflil4KXWjxQepq4gi&#10;aD2ZFMTbmB2T0OxsyK6a+uvdguBtPr7nTGatqcSFGldaVtDrRiCIM6tLzhX8pKuPMQjnkTVWlknB&#10;HzmYTV9fJhhre+UdXRKfixDCLkYFhfd1LKXLCjLourYmDtzJNgZ9gE0udYPXEG4q2Y+ioTRYcmgo&#10;sKZFQdlvcjYKhtVWJ4N3Zw+fPp2f9pvb5vu4VKrz1s6/QHhq/VP8cK91mD+C/1/CAX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XKMrDAAAA2wAAAA8AAAAAAAAAAAAA&#10;AAAAoQIAAGRycy9kb3ducmV2LnhtbFBLBQYAAAAABAAEAPkAAACRAwAAAAA=&#10;">
                  <v:stroke endarrow="block"/>
                </v:shape>
                <v:shape id="AutoShape 21" o:spid="_x0000_s1045" type="#_x0000_t32" style="position:absolute;left:7428;top:21719;width:1;height:45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    <v:stroke endarrow="block"/>
                </v:shape>
                <v:shape id="AutoShape 22" o:spid="_x0000_s1046" type="#_x0000_t32" style="position:absolute;left:21148;top:17704;width:3438;height:8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sjA8MAAADbAAAADwAAAGRycy9kb3ducmV2LnhtbERPTWvCQBC9F/wPywi91Y2FikZXEVEs&#10;9VKjoMchOybR7Gya3Zi0v75bKHibx/uc2aIzpbhT7QrLCoaDCARxanXBmYLjYfMyBuE8ssbSMin4&#10;JgeLee9phrG2Le/pnvhMhBB2MSrIva9iKV2ak0E3sBVx4C62NugDrDOpa2xDuCnlaxSNpMGCQ0OO&#10;Fa1ySm9JYxS0p9P5+rb6+Rx/7HZJk7nRtll/KfXc75ZTEJ46/xD/u991mD+Bv1/CAXL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7IwPDAAAA2wAAAA8AAAAAAAAAAAAA&#10;AAAAoQIAAGRycy9kb3ducmV2LnhtbFBLBQYAAAAABAAEAPkAAACRAwAAAAA=&#10;">
                  <v:stroke startarrow="block" endarrow="block"/>
                </v:shape>
                <v:shape id="AutoShape 23" o:spid="_x0000_s1047" type="#_x0000_t37" style="position:absolute;left:14859;top:14297;width:8001;height:5133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KsELwAAADbAAAADwAAAGRycy9kb3ducmV2LnhtbERPyw7BQBTdS/zD5ErsmLLwKENEQixY&#10;UPZX52obnTvVGdTfm4XE8uS858vGlOJFtSssKxj0IxDEqdUFZwrOyaY3AeE8ssbSMin4kIPlot2a&#10;Y6ztm4/0OvlMhBB2MSrIva9iKV2ak0HXtxVx4G62NugDrDOpa3yHcFPKYRSNpMGCQ0OOFa1zSu+n&#10;p1Fwy2Qyuh7WW3vlw3TP41I+9helup1mNQPhqfF/8c+90wqGYX34En6AXH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CKsELwAAADbAAAADwAAAAAAAAAAAAAAAAChAgAA&#10;ZHJzL2Rvd25yZXYueG1sUEsFBgAAAAAEAAQA+QAAAIoDAAAAAA==&#10;">
                  <v:stroke startarrow="block" endarrow="block"/>
                </v:shape>
                <v:shape id="AutoShape 24" o:spid="_x0000_s1048" type="#_x0000_t38" style="position:absolute;left:27432;top:7430;width:5715;height:14289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y7uMUAAADbAAAADwAAAGRycy9kb3ducmV2LnhtbESPzWrDMBCE74W8g9hAb41klzTFjRJC&#10;UpcefMhPH2CxNraptTKWajtvHxUKPQ4z8w2z3k62FQP1vnGsIVkoEMSlMw1XGr4u+dMrCB+QDbaO&#10;ScONPGw3s4c1ZsaNfKLhHCoRIewz1FCH0GVS+rImi37hOuLoXV1vMUTZV9L0OEa4bWWq1Iu02HBc&#10;qLGjfU3l9/nHargex2KXvttimS/VoSkuz6vkg7V+nE+7NxCBpvAf/mt/Gg1pAr9f4g+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ky7uMUAAADbAAAADwAAAAAAAAAA&#10;AAAAAAChAgAAZHJzL2Rvd25yZXYueG1sUEsFBgAAAAAEAAQA+QAAAJMDAAAAAA==&#10;" adj="10800">
                  <v:stroke endarrow="block"/>
                </v:shape>
                <v:shape id="AutoShape 25" o:spid="_x0000_s1049" type="#_x0000_t38" style="position:absolute;left:20570;top:4007;width:4571;height:30861;rotation:90;flip:x 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i3vcMAAADbAAAADwAAAGRycy9kb3ducmV2LnhtbESPUWsCMRCE3wv+h7BC32rOe5ByNUoV&#10;BUUKre0P2F62d4fJ5rismvrrm0Khj8PMfMPMl8k7daEhdoENTCcFKOI62I4bAx/v24dHUFGQLbrA&#10;ZOCbIiwXo7s5VjZc+Y0uR2lUhnCs0EAr0ldax7olj3ESeuLsfYXBo2Q5NNoOeM1w73RZFDPtseO8&#10;0GJP65bq0/HsDbxsXmOdZFq4A91449xqL5/JmPtxen4CJZTkP/zX3lkDZQm/X/IP0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Yt73DAAAA2wAAAA8AAAAAAAAAAAAA&#10;AAAAoQIAAGRycy9kb3ducmV2LnhtbFBLBQYAAAAABAAEAPkAAACRAwAAAAA=&#10;" adj="-10785">
                  <v:stroke endarrow="block"/>
                </v:shape>
              </v:group>
            </w:pict>
          </mc:Fallback>
        </mc:AlternateContent>
      </w:r>
      <w:r>
        <w:t>Pathophysiology</w:t>
      </w:r>
    </w:p>
    <w:p w:rsidR="00A21A31" w:rsidRDefault="00A21A31" w:rsidP="00A21A31"/>
    <w:p w:rsidR="00A21A31" w:rsidRDefault="00A21A31" w:rsidP="00A21A31"/>
    <w:p w:rsidR="00A21A31" w:rsidRDefault="00A21A31" w:rsidP="00A21A31"/>
    <w:p w:rsidR="00A21A31" w:rsidRDefault="00A21A31" w:rsidP="00A21A31"/>
    <w:p w:rsidR="00A21A31" w:rsidRDefault="00A21A31" w:rsidP="00A21A31"/>
    <w:p w:rsidR="00A21A31" w:rsidRDefault="00A21A31" w:rsidP="00A21A31"/>
    <w:p w:rsidR="00A21A31" w:rsidRDefault="00A21A31" w:rsidP="00A21A31"/>
    <w:p w:rsidR="00A21A31" w:rsidRDefault="00A21A31" w:rsidP="00A21A31"/>
    <w:p w:rsidR="00A21A31" w:rsidRDefault="00A21A31" w:rsidP="00A21A31"/>
    <w:p w:rsidR="00A21A31" w:rsidRDefault="00A21A31" w:rsidP="00A21A31"/>
    <w:p w:rsidR="00A21A31" w:rsidRDefault="00A21A31" w:rsidP="00A21A31"/>
    <w:p w:rsidR="00A21A31" w:rsidRDefault="00A21A31" w:rsidP="00A21A31">
      <w:pPr>
        <w:numPr>
          <w:ilvl w:val="0"/>
          <w:numId w:val="3"/>
        </w:numPr>
        <w:spacing w:after="0" w:line="240" w:lineRule="auto"/>
      </w:pPr>
      <w:r>
        <w:t>Management</w:t>
      </w:r>
    </w:p>
    <w:p w:rsidR="00A21A31" w:rsidRDefault="00A21A31" w:rsidP="00A21A31">
      <w:pPr>
        <w:numPr>
          <w:ilvl w:val="1"/>
          <w:numId w:val="3"/>
        </w:numPr>
        <w:spacing w:after="0" w:line="240" w:lineRule="auto"/>
      </w:pPr>
      <w:r>
        <w:t>Prophylaxis</w:t>
      </w:r>
    </w:p>
    <w:p w:rsidR="00A21A31" w:rsidRDefault="00A21A31" w:rsidP="00A21A31">
      <w:pPr>
        <w:numPr>
          <w:ilvl w:val="2"/>
          <w:numId w:val="3"/>
        </w:numPr>
        <w:spacing w:after="0" w:line="240" w:lineRule="auto"/>
      </w:pPr>
      <w:r>
        <w:t>Delay chemotherapy if required</w:t>
      </w:r>
    </w:p>
    <w:p w:rsidR="00A21A31" w:rsidRDefault="00A21A31" w:rsidP="00A21A31">
      <w:pPr>
        <w:numPr>
          <w:ilvl w:val="2"/>
          <w:numId w:val="3"/>
        </w:numPr>
        <w:spacing w:after="0" w:line="240" w:lineRule="auto"/>
      </w:pPr>
      <w:r>
        <w:t>Hydrate</w:t>
      </w:r>
    </w:p>
    <w:p w:rsidR="00A21A31" w:rsidRDefault="00A21A31" w:rsidP="00A21A31">
      <w:pPr>
        <w:numPr>
          <w:ilvl w:val="2"/>
          <w:numId w:val="3"/>
        </w:numPr>
        <w:spacing w:after="0" w:line="240" w:lineRule="auto"/>
      </w:pPr>
      <w:r>
        <w:t>Allopurinol</w:t>
      </w:r>
    </w:p>
    <w:p w:rsidR="00A21A31" w:rsidRDefault="00A21A31" w:rsidP="00A21A31">
      <w:pPr>
        <w:numPr>
          <w:ilvl w:val="2"/>
          <w:numId w:val="3"/>
        </w:numPr>
        <w:spacing w:after="0" w:line="240" w:lineRule="auto"/>
      </w:pPr>
      <w:proofErr w:type="spellStart"/>
      <w:r>
        <w:t>Alkalynise</w:t>
      </w:r>
      <w:proofErr w:type="spellEnd"/>
      <w:r>
        <w:t xml:space="preserve"> urine to a pH&gt;7</w:t>
      </w:r>
    </w:p>
    <w:p w:rsidR="00A21A31" w:rsidRDefault="00A21A31" w:rsidP="00A21A31">
      <w:pPr>
        <w:numPr>
          <w:ilvl w:val="2"/>
          <w:numId w:val="3"/>
        </w:numPr>
        <w:spacing w:after="0" w:line="240" w:lineRule="auto"/>
      </w:pPr>
      <w:r>
        <w:t>Close monitoring</w:t>
      </w:r>
    </w:p>
    <w:p w:rsidR="00A21A31" w:rsidRDefault="00A21A31" w:rsidP="00A21A31">
      <w:pPr>
        <w:numPr>
          <w:ilvl w:val="1"/>
          <w:numId w:val="3"/>
        </w:numPr>
        <w:spacing w:after="0" w:line="240" w:lineRule="auto"/>
      </w:pPr>
      <w:r>
        <w:t>Treatment</w:t>
      </w:r>
    </w:p>
    <w:p w:rsidR="00A21A31" w:rsidRDefault="00A21A31" w:rsidP="00A21A31">
      <w:pPr>
        <w:numPr>
          <w:ilvl w:val="2"/>
          <w:numId w:val="3"/>
        </w:numPr>
        <w:spacing w:after="0" w:line="240" w:lineRule="auto"/>
      </w:pPr>
      <w:r>
        <w:t>Avoid alkalization of urine if the syndrome develops</w:t>
      </w:r>
    </w:p>
    <w:p w:rsidR="00A21A31" w:rsidRDefault="00A21A31" w:rsidP="00A21A31">
      <w:pPr>
        <w:numPr>
          <w:ilvl w:val="2"/>
          <w:numId w:val="3"/>
        </w:numPr>
        <w:spacing w:after="0" w:line="240" w:lineRule="auto"/>
      </w:pPr>
      <w:r>
        <w:t>Treat with fluids +/- diuretics, glucose and insulin, calcium</w:t>
      </w:r>
    </w:p>
    <w:p w:rsidR="00A21A31" w:rsidRDefault="00A21A31" w:rsidP="00A21A31">
      <w:pPr>
        <w:numPr>
          <w:ilvl w:val="2"/>
          <w:numId w:val="3"/>
        </w:numPr>
        <w:spacing w:after="0" w:line="240" w:lineRule="auto"/>
      </w:pPr>
      <w:r>
        <w:t>Indications for dialysis</w:t>
      </w:r>
    </w:p>
    <w:p w:rsidR="00A21A31" w:rsidRDefault="00A21A31" w:rsidP="00A21A31">
      <w:pPr>
        <w:numPr>
          <w:ilvl w:val="3"/>
          <w:numId w:val="3"/>
        </w:numPr>
        <w:spacing w:after="0" w:line="240" w:lineRule="auto"/>
      </w:pPr>
      <w:r>
        <w:t>K</w:t>
      </w:r>
      <w:r>
        <w:rPr>
          <w:vertAlign w:val="superscript"/>
        </w:rPr>
        <w:t>+</w:t>
      </w:r>
      <w:r>
        <w:t xml:space="preserve"> &gt;6</w:t>
      </w:r>
    </w:p>
    <w:p w:rsidR="00A21A31" w:rsidRDefault="00A21A31" w:rsidP="00A21A31">
      <w:pPr>
        <w:numPr>
          <w:ilvl w:val="3"/>
          <w:numId w:val="3"/>
        </w:numPr>
        <w:spacing w:after="0" w:line="240" w:lineRule="auto"/>
      </w:pPr>
      <w:proofErr w:type="spellStart"/>
      <w:r>
        <w:t>Urate</w:t>
      </w:r>
      <w:proofErr w:type="spellEnd"/>
      <w:r>
        <w:t xml:space="preserve"> &gt; 10mg/</w:t>
      </w:r>
      <w:proofErr w:type="spellStart"/>
      <w:r>
        <w:t>dL</w:t>
      </w:r>
      <w:proofErr w:type="spellEnd"/>
      <w:r>
        <w:t xml:space="preserve"> (59)</w:t>
      </w:r>
    </w:p>
    <w:p w:rsidR="00A21A31" w:rsidRDefault="00A21A31" w:rsidP="00A21A31">
      <w:pPr>
        <w:numPr>
          <w:ilvl w:val="3"/>
          <w:numId w:val="3"/>
        </w:numPr>
        <w:spacing w:after="0" w:line="240" w:lineRule="auto"/>
      </w:pPr>
      <w:r>
        <w:t xml:space="preserve">Cr &gt;880 </w:t>
      </w:r>
      <w:proofErr w:type="spellStart"/>
      <w:r>
        <w:t>μmol</w:t>
      </w:r>
      <w:proofErr w:type="spellEnd"/>
      <w:r>
        <w:t>/mL</w:t>
      </w:r>
    </w:p>
    <w:p w:rsidR="00A21A31" w:rsidRDefault="00A21A31" w:rsidP="00A21A31">
      <w:pPr>
        <w:numPr>
          <w:ilvl w:val="3"/>
          <w:numId w:val="3"/>
        </w:numPr>
        <w:spacing w:after="0" w:line="240" w:lineRule="auto"/>
      </w:pPr>
      <w:r>
        <w:t>Phosphorus &gt;10mg/</w:t>
      </w:r>
      <w:proofErr w:type="spellStart"/>
      <w:r>
        <w:t>dL</w:t>
      </w:r>
      <w:proofErr w:type="spellEnd"/>
      <w:r>
        <w:t xml:space="preserve"> (PO</w:t>
      </w:r>
      <w:r>
        <w:rPr>
          <w:vertAlign w:val="subscript"/>
        </w:rPr>
        <w:t>4</w:t>
      </w:r>
      <w:r>
        <w:rPr>
          <w:vertAlign w:val="subscript"/>
        </w:rPr>
        <w:softHyphen/>
        <w:t xml:space="preserve"> </w:t>
      </w:r>
      <w:r>
        <w:t xml:space="preserve">&gt;3.2 </w:t>
      </w:r>
      <w:proofErr w:type="spellStart"/>
      <w:r>
        <w:t>mmol</w:t>
      </w:r>
      <w:proofErr w:type="spellEnd"/>
      <w:r>
        <w:t>/L) or rapidly rising</w:t>
      </w:r>
    </w:p>
    <w:p w:rsidR="00A21A31" w:rsidRDefault="00A21A31" w:rsidP="00A21A31">
      <w:pPr>
        <w:numPr>
          <w:ilvl w:val="3"/>
          <w:numId w:val="3"/>
        </w:numPr>
        <w:spacing w:after="0" w:line="240" w:lineRule="auto"/>
      </w:pPr>
      <w:r>
        <w:lastRenderedPageBreak/>
        <w:t>Volume overload</w:t>
      </w:r>
    </w:p>
    <w:p w:rsidR="00A21A31" w:rsidRDefault="00A21A31" w:rsidP="00A21A31">
      <w:pPr>
        <w:numPr>
          <w:ilvl w:val="3"/>
          <w:numId w:val="3"/>
        </w:numPr>
        <w:spacing w:after="0" w:line="240" w:lineRule="auto"/>
      </w:pPr>
      <w:r>
        <w:t>Symptomatic hypocalcaemia</w:t>
      </w:r>
    </w:p>
    <w:p w:rsidR="00A21A31" w:rsidRDefault="00A21A31" w:rsidP="00A21A31">
      <w:pPr>
        <w:numPr>
          <w:ilvl w:val="0"/>
          <w:numId w:val="3"/>
        </w:numPr>
        <w:spacing w:after="0" w:line="240" w:lineRule="auto"/>
      </w:pPr>
      <w:r>
        <w:t>Prognosis</w:t>
      </w:r>
    </w:p>
    <w:p w:rsidR="00A21A31" w:rsidRDefault="00A21A31" w:rsidP="00A21A31">
      <w:pPr>
        <w:numPr>
          <w:ilvl w:val="1"/>
          <w:numId w:val="3"/>
        </w:numPr>
        <w:spacing w:after="0" w:line="240" w:lineRule="auto"/>
      </w:pPr>
      <w:r>
        <w:t>Good in the absence of renal failure</w:t>
      </w:r>
    </w:p>
    <w:p w:rsidR="00A21A31" w:rsidRDefault="00A21A31" w:rsidP="00A21A31">
      <w:pPr>
        <w:numPr>
          <w:ilvl w:val="1"/>
          <w:numId w:val="3"/>
        </w:numPr>
        <w:spacing w:after="0" w:line="240" w:lineRule="auto"/>
      </w:pPr>
      <w:r>
        <w:t>Grave if dialysis required for several days</w:t>
      </w:r>
    </w:p>
    <w:p w:rsidR="00A21A31" w:rsidRPr="00A807E7" w:rsidRDefault="00A21A31" w:rsidP="00A21A31"/>
    <w:sectPr w:rsidR="00A21A31" w:rsidRPr="00A80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CEE"/>
    <w:multiLevelType w:val="hybridMultilevel"/>
    <w:tmpl w:val="2FE600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45B51"/>
    <w:multiLevelType w:val="multilevel"/>
    <w:tmpl w:val="0409001D"/>
    <w:numStyleLink w:val="Style1"/>
  </w:abstractNum>
  <w:abstractNum w:abstractNumId="2">
    <w:nsid w:val="68A70AAB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1C"/>
    <w:rsid w:val="00091FB9"/>
    <w:rsid w:val="002E7C55"/>
    <w:rsid w:val="004C581C"/>
    <w:rsid w:val="00A21A31"/>
    <w:rsid w:val="00A8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38"/>
        <o:r id="V:Rule2" type="connector" idref="#_x0000_s1039"/>
        <o:r id="V:Rule3" type="connector" idref="#_x0000_s1040"/>
        <o:r id="V:Rule4" type="connector" idref="#_x0000_s1041"/>
        <o:r id="V:Rule5" type="connector" idref="#_x0000_s1042"/>
        <o:r id="V:Rule6" type="connector" idref="#_x0000_s1043"/>
        <o:r id="V:Rule7" type="connector" idref="#_x0000_s1044"/>
        <o:r id="V:Rule8" type="connector" idref="#_x0000_s1045"/>
        <o:r id="V:Rule9" type="connector" idref="#_x0000_s1046"/>
        <o:r id="V:Rule10" type="connector" idref="#_x0000_s1047"/>
        <o:r id="V:Rule11" type="connector" idref="#_x0000_s1048"/>
        <o:r id="V:Rule12" type="connector" idref="#_x0000_s104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21A31"/>
    <w:pPr>
      <w:keepNext/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7E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A21A31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numbering" w:customStyle="1" w:styleId="Style1">
    <w:name w:val="Style1"/>
    <w:basedOn w:val="NoList"/>
    <w:rsid w:val="00A21A3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21A31"/>
    <w:pPr>
      <w:keepNext/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7E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A21A31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numbering" w:customStyle="1" w:styleId="Style1">
    <w:name w:val="Style1"/>
    <w:basedOn w:val="NoList"/>
    <w:rsid w:val="00A21A3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9FCBC743</Template>
  <TotalTime>17</TotalTime>
  <Pages>4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Bendigo Health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Putland</dc:creator>
  <cp:lastModifiedBy>Mark Putland</cp:lastModifiedBy>
  <cp:revision>2</cp:revision>
  <cp:lastPrinted>2015-06-04T05:14:00Z</cp:lastPrinted>
  <dcterms:created xsi:type="dcterms:W3CDTF">2015-06-04T04:54:00Z</dcterms:created>
  <dcterms:modified xsi:type="dcterms:W3CDTF">2015-06-04T05:14:00Z</dcterms:modified>
</cp:coreProperties>
</file>