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66" w:rsidRDefault="002D7619">
      <w:bookmarkStart w:id="0" w:name="_GoBack"/>
      <w:bookmarkEnd w:id="0"/>
      <w:r>
        <w:t>A 17 year old woman presented to ED after taking an overdose.  She weights 50kg and has taken 60 tablets of 300mg aspirin.</w:t>
      </w:r>
    </w:p>
    <w:p w:rsidR="002D7619" w:rsidRDefault="002D7619"/>
    <w:p w:rsidR="002D7619" w:rsidRDefault="002D7619">
      <w:r>
        <w:t>Vital signs</w:t>
      </w:r>
    </w:p>
    <w:p w:rsidR="002D7619" w:rsidRDefault="002D7619">
      <w:r>
        <w:t>HR</w:t>
      </w:r>
      <w:r>
        <w:tab/>
        <w:t>110/min</w:t>
      </w:r>
    </w:p>
    <w:p w:rsidR="002D7619" w:rsidRDefault="002D7619">
      <w:r>
        <w:t>RR</w:t>
      </w:r>
      <w:r>
        <w:tab/>
        <w:t>28/min</w:t>
      </w:r>
    </w:p>
    <w:p w:rsidR="002D7619" w:rsidRDefault="002D7619">
      <w:r>
        <w:t xml:space="preserve">BP  </w:t>
      </w:r>
      <w:r>
        <w:tab/>
        <w:t>100/60</w:t>
      </w:r>
    </w:p>
    <w:p w:rsidR="002D7619" w:rsidRDefault="002D7619">
      <w:proofErr w:type="spellStart"/>
      <w:r>
        <w:t>Sats</w:t>
      </w:r>
      <w:proofErr w:type="spellEnd"/>
      <w:r>
        <w:t xml:space="preserve"> </w:t>
      </w:r>
      <w:r>
        <w:tab/>
        <w:t>100% room air</w:t>
      </w:r>
    </w:p>
    <w:p w:rsidR="002D7619" w:rsidRDefault="002D7619">
      <w:r>
        <w:t>Temp</w:t>
      </w:r>
      <w:r>
        <w:tab/>
        <w:t>36.5</w:t>
      </w:r>
    </w:p>
    <w:p w:rsidR="002D7619" w:rsidRDefault="002D7619"/>
    <w:p w:rsidR="002D7619" w:rsidRDefault="002D7619">
      <w:r>
        <w:t>a) What features stratify her as high risk?</w:t>
      </w:r>
      <w:r w:rsidR="00CD0D96">
        <w:t xml:space="preserve"> 2 points</w:t>
      </w:r>
    </w:p>
    <w:p w:rsidR="002D7619" w:rsidRDefault="002D7619"/>
    <w:p w:rsidR="002D7619" w:rsidRDefault="002D7619"/>
    <w:p w:rsidR="002D7619" w:rsidRDefault="002D7619"/>
    <w:p w:rsidR="002D7619" w:rsidRDefault="002D7619">
      <w:r>
        <w:t xml:space="preserve">b) What investigations (apart from </w:t>
      </w:r>
      <w:proofErr w:type="spellStart"/>
      <w:proofErr w:type="gramStart"/>
      <w:r>
        <w:t>ecg</w:t>
      </w:r>
      <w:proofErr w:type="spellEnd"/>
      <w:proofErr w:type="gramEnd"/>
      <w:r>
        <w:t xml:space="preserve"> and paracetamol level) would you request?</w:t>
      </w:r>
      <w:r w:rsidR="00CD0D96">
        <w:t xml:space="preserve"> 2 points</w:t>
      </w:r>
    </w:p>
    <w:p w:rsidR="002D7619" w:rsidRDefault="002D7619"/>
    <w:p w:rsidR="002D7619" w:rsidRDefault="002D7619"/>
    <w:p w:rsidR="002D7619" w:rsidRDefault="002D7619">
      <w:r>
        <w:t>c) She deteriorates further and requires intubation?  What are specific considerations when intubating patients having taken an OD of aspirin?</w:t>
      </w:r>
      <w:r w:rsidR="00CD0D96">
        <w:t xml:space="preserve"> 2 points</w:t>
      </w:r>
    </w:p>
    <w:p w:rsidR="002D7619" w:rsidRDefault="002D7619"/>
    <w:p w:rsidR="00CD0D96" w:rsidRDefault="00CD0D96"/>
    <w:p w:rsidR="00CD0D96" w:rsidRDefault="00CD0D96">
      <w:r>
        <w:t>d) What are the indications for haemodialysis? 4 marks</w:t>
      </w:r>
    </w:p>
    <w:p w:rsidR="00CD0D96" w:rsidRDefault="00CD0D96"/>
    <w:p w:rsidR="002D7619" w:rsidRDefault="002D7619"/>
    <w:p w:rsidR="002D7619" w:rsidRDefault="002D7619"/>
    <w:p w:rsidR="004C352A" w:rsidRDefault="004C352A">
      <w:r>
        <w:br w:type="page"/>
      </w:r>
    </w:p>
    <w:p w:rsidR="004C352A" w:rsidRDefault="004C352A" w:rsidP="004C352A">
      <w:pPr>
        <w:pStyle w:val="ListParagraph"/>
        <w:numPr>
          <w:ilvl w:val="0"/>
          <w:numId w:val="1"/>
        </w:numPr>
      </w:pPr>
      <w:r>
        <w:lastRenderedPageBreak/>
        <w:t>Dose &gt; 300mg/kg</w:t>
      </w:r>
    </w:p>
    <w:p w:rsidR="004C352A" w:rsidRDefault="004C352A" w:rsidP="004C352A">
      <w:pPr>
        <w:ind w:firstLine="720"/>
      </w:pPr>
      <w:r>
        <w:t>Tachypnoea</w:t>
      </w:r>
    </w:p>
    <w:p w:rsidR="002D7619" w:rsidRDefault="002D7619"/>
    <w:p w:rsidR="004C352A" w:rsidRDefault="004C352A" w:rsidP="004C352A">
      <w:pPr>
        <w:pStyle w:val="ListParagraph"/>
        <w:numPr>
          <w:ilvl w:val="0"/>
          <w:numId w:val="1"/>
        </w:numPr>
      </w:pPr>
      <w:r>
        <w:t>ABG</w:t>
      </w:r>
    </w:p>
    <w:p w:rsidR="004C352A" w:rsidRDefault="004C352A" w:rsidP="004C352A">
      <w:pPr>
        <w:ind w:firstLine="720"/>
      </w:pPr>
      <w:r>
        <w:t>Salicylate level</w:t>
      </w:r>
    </w:p>
    <w:p w:rsidR="004C352A" w:rsidRDefault="004C352A" w:rsidP="004C352A">
      <w:pPr>
        <w:ind w:left="720"/>
      </w:pPr>
      <w:r>
        <w:t>BSL</w:t>
      </w:r>
    </w:p>
    <w:p w:rsidR="004C352A" w:rsidRDefault="004C352A" w:rsidP="004C352A"/>
    <w:p w:rsidR="004C352A" w:rsidRDefault="004C352A" w:rsidP="004C352A">
      <w:r>
        <w:t>c)</w:t>
      </w:r>
      <w:r>
        <w:tab/>
        <w:t>Avoid acidosis – give Sodium Bicarbonate prior to intubation</w:t>
      </w:r>
    </w:p>
    <w:p w:rsidR="004C352A" w:rsidRDefault="004C352A" w:rsidP="004C352A">
      <w:pPr>
        <w:ind w:firstLine="720"/>
      </w:pPr>
      <w:r>
        <w:t xml:space="preserve">Hyperventilate once intubated </w:t>
      </w:r>
    </w:p>
    <w:p w:rsidR="004C352A" w:rsidRDefault="004C352A" w:rsidP="004C352A">
      <w:pPr>
        <w:ind w:firstLine="720"/>
      </w:pPr>
      <w:r>
        <w:t>Avoid long acting muscle relaxants to monitor for seizure activity</w:t>
      </w:r>
    </w:p>
    <w:p w:rsidR="004C352A" w:rsidRDefault="004C352A" w:rsidP="004C352A"/>
    <w:p w:rsidR="004C352A" w:rsidRDefault="004C352A" w:rsidP="004C352A">
      <w:r>
        <w:t>D)</w:t>
      </w:r>
      <w:r>
        <w:tab/>
        <w:t>Unable to maintain urinary alkalinisation</w:t>
      </w:r>
    </w:p>
    <w:p w:rsidR="004C352A" w:rsidRDefault="004C352A" w:rsidP="004C352A">
      <w:pPr>
        <w:ind w:left="720"/>
      </w:pPr>
      <w:r>
        <w:t xml:space="preserve">Serum salicylate levels increasing (&gt; 4.4 </w:t>
      </w:r>
      <w:proofErr w:type="spellStart"/>
      <w:r>
        <w:t>mmol</w:t>
      </w:r>
      <w:proofErr w:type="spellEnd"/>
      <w:r>
        <w:t>/L) despite optimal medical treatment</w:t>
      </w:r>
    </w:p>
    <w:p w:rsidR="004C352A" w:rsidRDefault="004C352A" w:rsidP="004C352A">
      <w:pPr>
        <w:ind w:firstLine="720"/>
      </w:pPr>
      <w:r>
        <w:t xml:space="preserve">Altered mental status, </w:t>
      </w:r>
      <w:proofErr w:type="spellStart"/>
      <w:r>
        <w:t>acidaemia</w:t>
      </w:r>
      <w:proofErr w:type="spellEnd"/>
      <w:r>
        <w:t>, renal failure</w:t>
      </w:r>
    </w:p>
    <w:p w:rsidR="004C352A" w:rsidRDefault="004C352A" w:rsidP="004C352A">
      <w:pPr>
        <w:ind w:firstLine="720"/>
      </w:pPr>
      <w:r>
        <w:t>Very high salicylate levels - Acute &gt; 7.2mmol/L, Chronic &gt; 4.4mmol/L</w:t>
      </w:r>
    </w:p>
    <w:p w:rsidR="004C352A" w:rsidRDefault="004C352A" w:rsidP="004C352A"/>
    <w:p w:rsidR="004C352A" w:rsidRDefault="004C352A" w:rsidP="004C352A"/>
    <w:p w:rsidR="004C352A" w:rsidRDefault="004C352A"/>
    <w:sectPr w:rsidR="004C352A" w:rsidSect="00BF18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6A79"/>
    <w:multiLevelType w:val="hybridMultilevel"/>
    <w:tmpl w:val="7EC4882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19"/>
    <w:rsid w:val="002D7619"/>
    <w:rsid w:val="003316FC"/>
    <w:rsid w:val="00333DE4"/>
    <w:rsid w:val="004C352A"/>
    <w:rsid w:val="00BF1866"/>
    <w:rsid w:val="00C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Buller</dc:creator>
  <cp:lastModifiedBy>Rebecca Day</cp:lastModifiedBy>
  <cp:revision>2</cp:revision>
  <cp:lastPrinted>2014-08-11T21:28:00Z</cp:lastPrinted>
  <dcterms:created xsi:type="dcterms:W3CDTF">2016-01-28T13:13:00Z</dcterms:created>
  <dcterms:modified xsi:type="dcterms:W3CDTF">2016-01-28T13:13:00Z</dcterms:modified>
</cp:coreProperties>
</file>