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F" w:rsidRDefault="006118D8" w:rsidP="003C519E">
      <w:pPr>
        <w:pStyle w:val="NoSpacing"/>
      </w:pPr>
      <w:bookmarkStart w:id="0" w:name="_GoBack"/>
      <w:bookmarkEnd w:id="0"/>
      <w:r>
        <w:t xml:space="preserve">SAQ </w:t>
      </w:r>
    </w:p>
    <w:p w:rsidR="003C519E" w:rsidRDefault="003C519E" w:rsidP="003C519E">
      <w:pPr>
        <w:pStyle w:val="NoSpacing"/>
      </w:pPr>
    </w:p>
    <w:p w:rsidR="006118D8" w:rsidRDefault="00D47BFB" w:rsidP="003C519E">
      <w:pPr>
        <w:pStyle w:val="NoSpacing"/>
      </w:pPr>
      <w:r>
        <w:t xml:space="preserve">A </w:t>
      </w:r>
      <w:proofErr w:type="gramStart"/>
      <w:r>
        <w:t>4 year old</w:t>
      </w:r>
      <w:proofErr w:type="gramEnd"/>
      <w:r>
        <w:t xml:space="preserve"> boy is brought to your Emergency Department having sustained a 4 cm eyebrow laceration following a fall at a playground. </w:t>
      </w:r>
      <w:proofErr w:type="gramStart"/>
      <w:r>
        <w:t>He is accompanied by his mother</w:t>
      </w:r>
      <w:proofErr w:type="gramEnd"/>
      <w:r>
        <w:t>.</w:t>
      </w:r>
    </w:p>
    <w:p w:rsidR="00D47BFB" w:rsidRDefault="00D47BFB" w:rsidP="003C519E">
      <w:pPr>
        <w:pStyle w:val="NoSpacing"/>
      </w:pPr>
      <w:r>
        <w:t>You plan to suture the wound under procedural sedation using ketamine.</w:t>
      </w:r>
    </w:p>
    <w:p w:rsidR="003C519E" w:rsidRDefault="003C519E" w:rsidP="003C519E">
      <w:pPr>
        <w:pStyle w:val="NoSpacing"/>
      </w:pPr>
    </w:p>
    <w:p w:rsidR="006118D8" w:rsidRPr="0068311C" w:rsidRDefault="006118D8" w:rsidP="0068311C">
      <w:pPr>
        <w:rPr>
          <w:b/>
        </w:rPr>
      </w:pPr>
      <w:r w:rsidRPr="0068311C">
        <w:rPr>
          <w:b/>
        </w:rPr>
        <w:t xml:space="preserve">a. </w:t>
      </w:r>
      <w:r w:rsidR="00D47BFB" w:rsidRPr="0068311C">
        <w:rPr>
          <w:b/>
        </w:rPr>
        <w:t xml:space="preserve">List </w:t>
      </w:r>
      <w:r w:rsidR="0068311C" w:rsidRPr="0068311C">
        <w:rPr>
          <w:b/>
        </w:rPr>
        <w:t xml:space="preserve">8 </w:t>
      </w:r>
      <w:r w:rsidR="00D47BFB" w:rsidRPr="0068311C">
        <w:rPr>
          <w:b/>
        </w:rPr>
        <w:t>contraindications to ketamine use</w:t>
      </w:r>
      <w:r w:rsidR="003C519E">
        <w:rPr>
          <w:b/>
        </w:rPr>
        <w:t xml:space="preserve"> in this </w:t>
      </w:r>
      <w:proofErr w:type="gramStart"/>
      <w:r w:rsidR="003C519E">
        <w:rPr>
          <w:b/>
        </w:rPr>
        <w:t>setting</w:t>
      </w:r>
      <w:r w:rsidRPr="0068311C">
        <w:rPr>
          <w:b/>
        </w:rPr>
        <w:t xml:space="preserve"> ?</w:t>
      </w:r>
      <w:proofErr w:type="gramEnd"/>
      <w:r w:rsidRPr="0068311C">
        <w:rPr>
          <w:b/>
        </w:rPr>
        <w:t xml:space="preserve"> (</w:t>
      </w:r>
      <w:r w:rsidR="0068311C" w:rsidRPr="0068311C">
        <w:rPr>
          <w:b/>
        </w:rPr>
        <w:t xml:space="preserve">4 </w:t>
      </w:r>
      <w:r w:rsidRPr="0068311C">
        <w:rPr>
          <w:b/>
        </w:rPr>
        <w:t>Marks)</w:t>
      </w:r>
    </w:p>
    <w:p w:rsidR="0068311C" w:rsidRDefault="0068311C" w:rsidP="0068311C">
      <w:pPr>
        <w:pStyle w:val="NoSpacing"/>
        <w:rPr>
          <w:i/>
        </w:rPr>
      </w:pPr>
      <w:r>
        <w:rPr>
          <w:i/>
        </w:rPr>
        <w:t>1/2 mark each up to 4 marks from the following: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Parental refusal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Procedural required unsuitable for ketamine sedation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Inadequate staffing / area / equipment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Previous adverse reaction to Ketamine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Altered conscious state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Unstable patient: seizures, vomiting, hypotension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 xml:space="preserve">Cardiovascular disease </w:t>
      </w:r>
      <w:r>
        <w:rPr>
          <w:i/>
        </w:rPr>
        <w:t>-</w:t>
      </w:r>
      <w:r w:rsidRPr="0068311C">
        <w:rPr>
          <w:i/>
        </w:rPr>
        <w:t xml:space="preserve"> heart failure, uncontrolled hypertension, congenital heart disease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Procedures involving stimulation of posterior pharynx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Known airway instability or tracheal abnormality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Psychosis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Thyroid disorder or medication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Porphyria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Risk of raised intraocular or intracranial pressure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Active pulmonary infect</w:t>
      </w:r>
      <w:r>
        <w:rPr>
          <w:i/>
        </w:rPr>
        <w:t xml:space="preserve">ion or disease </w:t>
      </w:r>
      <w:r w:rsidRPr="0068311C">
        <w:rPr>
          <w:i/>
        </w:rPr>
        <w:t>including acute ast</w:t>
      </w:r>
      <w:r>
        <w:rPr>
          <w:i/>
        </w:rPr>
        <w:t>hma and URTI</w:t>
      </w:r>
    </w:p>
    <w:p w:rsid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 xml:space="preserve">Full meal within 3 hours (relative contraindication only, balance risk against urgency of </w:t>
      </w:r>
      <w:proofErr w:type="gramStart"/>
      <w:r w:rsidRPr="0068311C">
        <w:rPr>
          <w:i/>
        </w:rPr>
        <w:t>procedure</w:t>
      </w:r>
      <w:proofErr w:type="gramEnd"/>
      <w:r w:rsidRPr="0068311C">
        <w:rPr>
          <w:i/>
        </w:rPr>
        <w:t>)</w:t>
      </w:r>
    </w:p>
    <w:p w:rsidR="0068311C" w:rsidRDefault="0068311C" w:rsidP="0068311C">
      <w:pPr>
        <w:pStyle w:val="NoSpacing"/>
        <w:ind w:left="720"/>
        <w:rPr>
          <w:i/>
        </w:rPr>
      </w:pPr>
    </w:p>
    <w:p w:rsidR="0068311C" w:rsidRPr="0068311C" w:rsidRDefault="0068311C" w:rsidP="0068311C">
      <w:pPr>
        <w:rPr>
          <w:b/>
        </w:rPr>
      </w:pPr>
      <w:r w:rsidRPr="0068311C">
        <w:rPr>
          <w:b/>
        </w:rPr>
        <w:t xml:space="preserve">b. List 4 potential side effects/complications associated with ketamine use </w:t>
      </w:r>
      <w:r w:rsidR="003C519E">
        <w:rPr>
          <w:b/>
        </w:rPr>
        <w:t xml:space="preserve">in this setting </w:t>
      </w:r>
      <w:r w:rsidRPr="0068311C">
        <w:rPr>
          <w:b/>
        </w:rPr>
        <w:t>(2 Marks)</w:t>
      </w:r>
    </w:p>
    <w:p w:rsidR="0068311C" w:rsidRDefault="0068311C" w:rsidP="0068311C">
      <w:pPr>
        <w:pStyle w:val="NoSpacing"/>
        <w:rPr>
          <w:i/>
        </w:rPr>
      </w:pPr>
      <w:r>
        <w:rPr>
          <w:i/>
        </w:rPr>
        <w:t>1/2 mark each up to 2 marks from the following:</w:t>
      </w:r>
    </w:p>
    <w:p w:rsidR="003C519E" w:rsidRDefault="003C519E" w:rsidP="0068311C">
      <w:pPr>
        <w:pStyle w:val="NoSpacing"/>
        <w:ind w:left="720"/>
        <w:rPr>
          <w:i/>
        </w:rPr>
        <w:sectPr w:rsidR="003C519E" w:rsidSect="00384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lastRenderedPageBreak/>
        <w:t>Airway obstruction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proofErr w:type="spellStart"/>
      <w:r w:rsidRPr="0068311C">
        <w:rPr>
          <w:i/>
        </w:rPr>
        <w:t>Nystagmus</w:t>
      </w:r>
      <w:proofErr w:type="spellEnd"/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Muscle rigidity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Random movements (can resemble seizure like activity)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Vomiting (during or after procedure)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lastRenderedPageBreak/>
        <w:t>Emergence phenomena</w:t>
      </w:r>
      <w:r>
        <w:rPr>
          <w:i/>
        </w:rPr>
        <w:t xml:space="preserve"> </w:t>
      </w:r>
    </w:p>
    <w:p w:rsidR="0068311C" w:rsidRP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Apnoea</w:t>
      </w:r>
    </w:p>
    <w:p w:rsidR="0068311C" w:rsidRDefault="0068311C" w:rsidP="0068311C">
      <w:pPr>
        <w:pStyle w:val="NoSpacing"/>
        <w:ind w:left="720"/>
        <w:rPr>
          <w:i/>
        </w:rPr>
      </w:pPr>
      <w:r w:rsidRPr="0068311C">
        <w:rPr>
          <w:i/>
        </w:rPr>
        <w:t>Failed procedure (need for a General Anaesthesia)</w:t>
      </w:r>
    </w:p>
    <w:p w:rsidR="0068311C" w:rsidRDefault="0068311C" w:rsidP="0068311C">
      <w:pPr>
        <w:pStyle w:val="NoSpacing"/>
        <w:ind w:left="720"/>
        <w:rPr>
          <w:i/>
        </w:rPr>
      </w:pPr>
      <w:proofErr w:type="spellStart"/>
      <w:r>
        <w:rPr>
          <w:i/>
        </w:rPr>
        <w:t>Hypersalivation</w:t>
      </w:r>
      <w:proofErr w:type="spellEnd"/>
    </w:p>
    <w:p w:rsidR="003C519E" w:rsidRDefault="003C519E" w:rsidP="0068311C">
      <w:pPr>
        <w:pStyle w:val="NoSpacing"/>
        <w:ind w:left="720"/>
        <w:rPr>
          <w:i/>
        </w:rPr>
        <w:sectPr w:rsidR="003C519E" w:rsidSect="003C51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C519E" w:rsidRDefault="003C519E" w:rsidP="0068311C">
      <w:pPr>
        <w:pStyle w:val="NoSpacing"/>
        <w:ind w:left="720"/>
        <w:rPr>
          <w:i/>
        </w:rPr>
      </w:pPr>
    </w:p>
    <w:p w:rsidR="003C519E" w:rsidRDefault="003C519E" w:rsidP="003C519E">
      <w:pPr>
        <w:pStyle w:val="NoSpacing"/>
        <w:rPr>
          <w:b/>
          <w:i/>
        </w:rPr>
      </w:pPr>
      <w:r w:rsidRPr="003C519E">
        <w:rPr>
          <w:b/>
        </w:rPr>
        <w:t xml:space="preserve">c. Complete the following table regarding ketamine usage in paediatric procedural sedation by route of delivery (4 Marks) </w:t>
      </w:r>
      <w:r w:rsidRPr="003C519E">
        <w:rPr>
          <w:b/>
          <w:i/>
        </w:rPr>
        <w:t xml:space="preserve"> </w:t>
      </w:r>
    </w:p>
    <w:p w:rsidR="003C519E" w:rsidRPr="003C519E" w:rsidRDefault="003C519E" w:rsidP="003C519E">
      <w:pPr>
        <w:pStyle w:val="NoSpacing"/>
        <w:rPr>
          <w:b/>
          <w:i/>
        </w:rPr>
      </w:pPr>
    </w:p>
    <w:p w:rsidR="003C519E" w:rsidRDefault="003C519E" w:rsidP="003C519E">
      <w:pPr>
        <w:pStyle w:val="NoSpacing"/>
        <w:rPr>
          <w:i/>
        </w:rPr>
      </w:pPr>
      <w:r w:rsidRPr="003C519E">
        <w:rPr>
          <w:i/>
        </w:rPr>
        <w:t xml:space="preserve">1/2 Mark </w:t>
      </w:r>
      <w:r>
        <w:rPr>
          <w:i/>
        </w:rPr>
        <w:t>f</w:t>
      </w:r>
      <w:r w:rsidRPr="003C519E">
        <w:rPr>
          <w:i/>
        </w:rPr>
        <w:t>o</w:t>
      </w:r>
      <w:r>
        <w:rPr>
          <w:i/>
        </w:rPr>
        <w:t>r</w:t>
      </w:r>
      <w:r w:rsidRPr="003C519E">
        <w:rPr>
          <w:i/>
        </w:rPr>
        <w:t xml:space="preserve"> each correctly completed table cell</w:t>
      </w:r>
      <w:r w:rsidR="007F3FE9">
        <w:rPr>
          <w:i/>
        </w:rPr>
        <w:t xml:space="preserve"> - only 1 example for advantage / disadvantage by route required for mark - longer list of acceptable answers re: </w:t>
      </w:r>
      <w:proofErr w:type="spellStart"/>
      <w:r w:rsidR="007F3FE9">
        <w:rPr>
          <w:i/>
        </w:rPr>
        <w:t>adv</w:t>
      </w:r>
      <w:proofErr w:type="spellEnd"/>
      <w:r w:rsidR="007F3FE9">
        <w:rPr>
          <w:i/>
        </w:rPr>
        <w:t>/</w:t>
      </w:r>
      <w:proofErr w:type="spellStart"/>
      <w:r w:rsidR="007F3FE9">
        <w:rPr>
          <w:i/>
        </w:rPr>
        <w:t>dis</w:t>
      </w:r>
      <w:r w:rsidR="00691913">
        <w:rPr>
          <w:i/>
        </w:rPr>
        <w:t>ad</w:t>
      </w:r>
      <w:proofErr w:type="spellEnd"/>
      <w:r w:rsidR="007F3FE9">
        <w:rPr>
          <w:i/>
        </w:rPr>
        <w:t xml:space="preserve"> examples only in table</w:t>
      </w:r>
    </w:p>
    <w:p w:rsidR="007F3FE9" w:rsidRDefault="007F3FE9" w:rsidP="003C519E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32"/>
        <w:gridCol w:w="2811"/>
      </w:tblGrid>
      <w:tr w:rsidR="003C519E" w:rsidRPr="00E10328" w:rsidTr="003C519E">
        <w:tc>
          <w:tcPr>
            <w:tcW w:w="2879" w:type="dxa"/>
          </w:tcPr>
          <w:p w:rsidR="003C519E" w:rsidRPr="00E10328" w:rsidRDefault="003C519E" w:rsidP="002857E4">
            <w:pPr>
              <w:rPr>
                <w:b/>
              </w:rPr>
            </w:pPr>
          </w:p>
        </w:tc>
        <w:tc>
          <w:tcPr>
            <w:tcW w:w="2832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Intra-muscular (</w:t>
            </w:r>
            <w:proofErr w:type="spellStart"/>
            <w:r w:rsidRPr="00E10328">
              <w:rPr>
                <w:b/>
              </w:rPr>
              <w:t>i.m</w:t>
            </w:r>
            <w:proofErr w:type="spellEnd"/>
            <w:r w:rsidRPr="00E10328">
              <w:rPr>
                <w:b/>
              </w:rPr>
              <w:t>)</w:t>
            </w:r>
          </w:p>
        </w:tc>
        <w:tc>
          <w:tcPr>
            <w:tcW w:w="2811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Intra-venous (</w:t>
            </w:r>
            <w:proofErr w:type="spellStart"/>
            <w:r w:rsidRPr="00E10328">
              <w:rPr>
                <w:b/>
              </w:rPr>
              <w:t>i.v</w:t>
            </w:r>
            <w:proofErr w:type="spellEnd"/>
            <w:r w:rsidRPr="00E10328">
              <w:rPr>
                <w:b/>
              </w:rPr>
              <w:t>)</w:t>
            </w:r>
          </w:p>
        </w:tc>
      </w:tr>
      <w:tr w:rsidR="003C519E" w:rsidRPr="00E10328" w:rsidTr="003C519E">
        <w:tc>
          <w:tcPr>
            <w:tcW w:w="2879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Initial dose</w:t>
            </w:r>
          </w:p>
        </w:tc>
        <w:tc>
          <w:tcPr>
            <w:tcW w:w="2832" w:type="dxa"/>
          </w:tcPr>
          <w:p w:rsidR="003C519E" w:rsidRPr="003C519E" w:rsidRDefault="003C519E" w:rsidP="003C519E">
            <w:pPr>
              <w:jc w:val="center"/>
              <w:rPr>
                <w:i/>
              </w:rPr>
            </w:pPr>
            <w:r w:rsidRPr="003C519E">
              <w:rPr>
                <w:i/>
              </w:rPr>
              <w:t>4 mg/kg</w:t>
            </w:r>
          </w:p>
        </w:tc>
        <w:tc>
          <w:tcPr>
            <w:tcW w:w="2811" w:type="dxa"/>
          </w:tcPr>
          <w:p w:rsidR="003C519E" w:rsidRPr="003C519E" w:rsidRDefault="003C519E" w:rsidP="003C519E">
            <w:pPr>
              <w:jc w:val="center"/>
              <w:rPr>
                <w:i/>
              </w:rPr>
            </w:pPr>
            <w:r w:rsidRPr="003C519E">
              <w:rPr>
                <w:i/>
              </w:rPr>
              <w:t>1 - 1.5 mg/kg</w:t>
            </w:r>
          </w:p>
        </w:tc>
      </w:tr>
      <w:tr w:rsidR="003C519E" w:rsidRPr="00E10328" w:rsidTr="003C519E">
        <w:tc>
          <w:tcPr>
            <w:tcW w:w="2879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Top-up dose</w:t>
            </w:r>
          </w:p>
        </w:tc>
        <w:tc>
          <w:tcPr>
            <w:tcW w:w="2832" w:type="dxa"/>
          </w:tcPr>
          <w:p w:rsidR="003C519E" w:rsidRPr="003C519E" w:rsidRDefault="003C519E" w:rsidP="003C519E">
            <w:pPr>
              <w:jc w:val="center"/>
              <w:rPr>
                <w:i/>
              </w:rPr>
            </w:pPr>
            <w:r w:rsidRPr="003C519E">
              <w:rPr>
                <w:i/>
              </w:rPr>
              <w:t>2 mg/kg</w:t>
            </w:r>
          </w:p>
        </w:tc>
        <w:tc>
          <w:tcPr>
            <w:tcW w:w="2811" w:type="dxa"/>
          </w:tcPr>
          <w:p w:rsidR="003C519E" w:rsidRPr="003C519E" w:rsidRDefault="003C519E" w:rsidP="003C519E">
            <w:pPr>
              <w:jc w:val="center"/>
              <w:rPr>
                <w:i/>
              </w:rPr>
            </w:pPr>
            <w:r w:rsidRPr="003C519E">
              <w:rPr>
                <w:i/>
              </w:rPr>
              <w:t>0.5 mg/kg</w:t>
            </w:r>
          </w:p>
        </w:tc>
      </w:tr>
      <w:tr w:rsidR="003C519E" w:rsidRPr="00E10328" w:rsidTr="003C519E">
        <w:tc>
          <w:tcPr>
            <w:tcW w:w="2879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Advantage</w:t>
            </w:r>
          </w:p>
        </w:tc>
        <w:tc>
          <w:tcPr>
            <w:tcW w:w="2832" w:type="dxa"/>
          </w:tcPr>
          <w:p w:rsidR="003C519E" w:rsidRPr="007F3FE9" w:rsidRDefault="003C519E" w:rsidP="007F3FE9">
            <w:pPr>
              <w:jc w:val="center"/>
              <w:rPr>
                <w:i/>
              </w:rPr>
            </w:pPr>
            <w:r w:rsidRPr="007F3FE9">
              <w:rPr>
                <w:i/>
              </w:rPr>
              <w:t>Nil iv required, as safe as iv</w:t>
            </w:r>
          </w:p>
          <w:p w:rsidR="003C519E" w:rsidRPr="007F3FE9" w:rsidRDefault="003C519E" w:rsidP="007F3FE9">
            <w:pPr>
              <w:jc w:val="center"/>
              <w:rPr>
                <w:i/>
              </w:rPr>
            </w:pPr>
            <w:r w:rsidRPr="007F3FE9">
              <w:rPr>
                <w:i/>
              </w:rPr>
              <w:t>Longer action etc.</w:t>
            </w:r>
          </w:p>
        </w:tc>
        <w:tc>
          <w:tcPr>
            <w:tcW w:w="2811" w:type="dxa"/>
          </w:tcPr>
          <w:p w:rsidR="003C519E" w:rsidRPr="007F3FE9" w:rsidRDefault="003C519E" w:rsidP="007F3FE9">
            <w:pPr>
              <w:jc w:val="center"/>
              <w:rPr>
                <w:i/>
              </w:rPr>
            </w:pPr>
            <w:r w:rsidRPr="007F3FE9">
              <w:rPr>
                <w:i/>
              </w:rPr>
              <w:t>More predictable, easier top-up, quicker onset etc.</w:t>
            </w:r>
          </w:p>
        </w:tc>
      </w:tr>
      <w:tr w:rsidR="003C519E" w:rsidRPr="00E10328" w:rsidTr="003C519E">
        <w:tc>
          <w:tcPr>
            <w:tcW w:w="2879" w:type="dxa"/>
          </w:tcPr>
          <w:p w:rsidR="003C519E" w:rsidRPr="00E10328" w:rsidRDefault="003C519E" w:rsidP="002857E4">
            <w:pPr>
              <w:rPr>
                <w:b/>
              </w:rPr>
            </w:pPr>
            <w:r w:rsidRPr="00E10328">
              <w:rPr>
                <w:b/>
              </w:rPr>
              <w:t>Disadvantage</w:t>
            </w:r>
          </w:p>
        </w:tc>
        <w:tc>
          <w:tcPr>
            <w:tcW w:w="2832" w:type="dxa"/>
          </w:tcPr>
          <w:p w:rsidR="003C519E" w:rsidRPr="007F3FE9" w:rsidRDefault="003C519E" w:rsidP="007F3FE9">
            <w:pPr>
              <w:jc w:val="center"/>
              <w:rPr>
                <w:i/>
              </w:rPr>
            </w:pPr>
            <w:r w:rsidRPr="007F3FE9">
              <w:rPr>
                <w:i/>
              </w:rPr>
              <w:t>Pain / distress on injection, less predictable</w:t>
            </w:r>
            <w:r w:rsidR="007F3FE9">
              <w:rPr>
                <w:i/>
              </w:rPr>
              <w:t xml:space="preserve"> etc.</w:t>
            </w:r>
          </w:p>
        </w:tc>
        <w:tc>
          <w:tcPr>
            <w:tcW w:w="2811" w:type="dxa"/>
          </w:tcPr>
          <w:p w:rsidR="003C519E" w:rsidRPr="007F3FE9" w:rsidRDefault="003C519E" w:rsidP="007F3FE9">
            <w:pPr>
              <w:jc w:val="center"/>
              <w:rPr>
                <w:i/>
              </w:rPr>
            </w:pPr>
            <w:proofErr w:type="gramStart"/>
            <w:r w:rsidRPr="007F3FE9">
              <w:rPr>
                <w:i/>
              </w:rPr>
              <w:t>iv</w:t>
            </w:r>
            <w:proofErr w:type="gramEnd"/>
            <w:r w:rsidRPr="007F3FE9">
              <w:rPr>
                <w:i/>
              </w:rPr>
              <w:t xml:space="preserve"> line required, quicker offset</w:t>
            </w:r>
            <w:r w:rsidR="007F3FE9">
              <w:rPr>
                <w:i/>
              </w:rPr>
              <w:t xml:space="preserve"> etc.</w:t>
            </w:r>
          </w:p>
        </w:tc>
      </w:tr>
    </w:tbl>
    <w:p w:rsidR="007F3FE9" w:rsidRDefault="007F3FE9" w:rsidP="003C519E">
      <w:pPr>
        <w:pStyle w:val="NoSpacing"/>
        <w:rPr>
          <w:i/>
        </w:rPr>
      </w:pPr>
    </w:p>
    <w:p w:rsidR="003C519E" w:rsidRPr="0068311C" w:rsidRDefault="003C519E" w:rsidP="003C519E">
      <w:pPr>
        <w:pStyle w:val="NoSpacing"/>
        <w:rPr>
          <w:i/>
        </w:rPr>
      </w:pPr>
      <w:r>
        <w:rPr>
          <w:i/>
        </w:rPr>
        <w:t>All answers taken from PMH Emergency Department guideline on Ketamine Sedation</w:t>
      </w:r>
    </w:p>
    <w:sectPr w:rsidR="003C519E" w:rsidRPr="0068311C" w:rsidSect="003C519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8"/>
    <w:rsid w:val="003669F5"/>
    <w:rsid w:val="00371607"/>
    <w:rsid w:val="0038492F"/>
    <w:rsid w:val="003C519E"/>
    <w:rsid w:val="006118D8"/>
    <w:rsid w:val="0068311C"/>
    <w:rsid w:val="00691913"/>
    <w:rsid w:val="00744EF5"/>
    <w:rsid w:val="007963C2"/>
    <w:rsid w:val="007F3FE9"/>
    <w:rsid w:val="00D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table" w:styleId="TableGrid">
    <w:name w:val="Table Grid"/>
    <w:basedOn w:val="TableNormal"/>
    <w:uiPriority w:val="59"/>
    <w:rsid w:val="003C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table" w:styleId="TableGrid">
    <w:name w:val="Table Grid"/>
    <w:basedOn w:val="TableNormal"/>
    <w:uiPriority w:val="59"/>
    <w:rsid w:val="003C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Rebecca Day</cp:lastModifiedBy>
  <cp:revision>2</cp:revision>
  <dcterms:created xsi:type="dcterms:W3CDTF">2016-01-28T13:35:00Z</dcterms:created>
  <dcterms:modified xsi:type="dcterms:W3CDTF">2016-01-28T13:35:00Z</dcterms:modified>
</cp:coreProperties>
</file>