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BE47C" w14:textId="6975B03B" w:rsidR="00E9224E" w:rsidRPr="00E161E1" w:rsidRDefault="009A03A2" w:rsidP="009B39B2">
      <w:pPr>
        <w:spacing w:line="360" w:lineRule="auto"/>
        <w:ind w:hanging="709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SAQ 26</w:t>
      </w:r>
    </w:p>
    <w:p w14:paraId="750EE7D4" w14:textId="2CA32A6E" w:rsidR="00107877" w:rsidRPr="00BA032E" w:rsidRDefault="00F02C85" w:rsidP="00BA032E">
      <w:pPr>
        <w:spacing w:line="360" w:lineRule="auto"/>
        <w:ind w:left="-709" w:right="-532"/>
        <w:rPr>
          <w:rFonts w:asciiTheme="majorHAnsi" w:hAnsiTheme="majorHAnsi" w:cs="Arial"/>
          <w:sz w:val="20"/>
          <w:szCs w:val="20"/>
        </w:rPr>
      </w:pPr>
      <w:r w:rsidRPr="00BA032E">
        <w:rPr>
          <w:rFonts w:asciiTheme="majorHAnsi" w:hAnsiTheme="majorHAnsi" w:cs="Arial"/>
          <w:sz w:val="20"/>
          <w:szCs w:val="20"/>
        </w:rPr>
        <w:t xml:space="preserve">A 70 year-old man presents with infective exacerbation of severe chronic obstructive pulmonary disease (COPD). The patient has baseline chronic hypoxia and respiratory failure, leading to carbon dioxide retention. </w:t>
      </w:r>
      <w:r w:rsidR="00DB54F2" w:rsidRPr="00BA032E">
        <w:rPr>
          <w:rFonts w:asciiTheme="majorHAnsi" w:hAnsiTheme="majorHAnsi" w:cs="Arial"/>
          <w:sz w:val="20"/>
          <w:szCs w:val="20"/>
        </w:rPr>
        <w:t xml:space="preserve">Complete the following table on </w:t>
      </w:r>
      <w:r w:rsidR="00E676AB" w:rsidRPr="00BA032E">
        <w:rPr>
          <w:rFonts w:asciiTheme="majorHAnsi" w:hAnsiTheme="majorHAnsi" w:cs="Arial"/>
          <w:sz w:val="20"/>
          <w:szCs w:val="20"/>
        </w:rPr>
        <w:t xml:space="preserve">features </w:t>
      </w:r>
      <w:r w:rsidRPr="00BA032E">
        <w:rPr>
          <w:rFonts w:asciiTheme="majorHAnsi" w:hAnsiTheme="majorHAnsi" w:cs="Arial"/>
          <w:sz w:val="20"/>
          <w:szCs w:val="20"/>
        </w:rPr>
        <w:t>of treatment options for this patient’s respiratory condition</w:t>
      </w:r>
      <w:r w:rsidR="00E676AB" w:rsidRPr="00BA032E">
        <w:rPr>
          <w:rFonts w:asciiTheme="majorHAnsi" w:hAnsiTheme="majorHAnsi" w:cs="Arial"/>
          <w:sz w:val="20"/>
          <w:szCs w:val="20"/>
        </w:rPr>
        <w:t>.</w:t>
      </w:r>
      <w:r w:rsidRPr="00BA032E">
        <w:rPr>
          <w:rFonts w:asciiTheme="majorHAnsi" w:hAnsiTheme="majorHAnsi" w:cs="Arial"/>
          <w:sz w:val="20"/>
          <w:szCs w:val="20"/>
        </w:rPr>
        <w:t xml:space="preserve"> Assume there are no contraindications to each option.</w:t>
      </w:r>
      <w:r w:rsidR="00E676AB" w:rsidRPr="00BA032E">
        <w:rPr>
          <w:rFonts w:asciiTheme="majorHAnsi" w:hAnsiTheme="majorHAnsi" w:cs="Arial"/>
          <w:sz w:val="20"/>
          <w:szCs w:val="20"/>
        </w:rPr>
        <w:t xml:space="preserve"> Use point form and/or short phrases.</w:t>
      </w:r>
      <w:r w:rsidR="00BA032E" w:rsidRPr="00BA032E">
        <w:rPr>
          <w:rFonts w:asciiTheme="majorHAnsi" w:hAnsiTheme="majorHAnsi" w:cs="Arial"/>
          <w:sz w:val="20"/>
          <w:szCs w:val="20"/>
        </w:rPr>
        <w:t xml:space="preserve"> Each cell should have 3</w:t>
      </w:r>
      <w:r w:rsidRPr="00BA032E">
        <w:rPr>
          <w:rFonts w:asciiTheme="majorHAnsi" w:hAnsiTheme="majorHAnsi" w:cs="Arial"/>
          <w:sz w:val="20"/>
          <w:szCs w:val="20"/>
        </w:rPr>
        <w:t xml:space="preserve"> items.</w:t>
      </w: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1451"/>
        <w:gridCol w:w="4787"/>
        <w:gridCol w:w="4253"/>
      </w:tblGrid>
      <w:tr w:rsidR="00BA032E" w:rsidRPr="00E161E1" w14:paraId="72EDAEF5" w14:textId="373E9C76" w:rsidTr="00BA032E">
        <w:tc>
          <w:tcPr>
            <w:tcW w:w="1451" w:type="dxa"/>
          </w:tcPr>
          <w:p w14:paraId="3683C725" w14:textId="7ABED88F" w:rsidR="00BA032E" w:rsidRPr="00E676AB" w:rsidRDefault="00BA032E" w:rsidP="00DB54F2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787" w:type="dxa"/>
          </w:tcPr>
          <w:p w14:paraId="787BA869" w14:textId="512DE1F0" w:rsidR="00BA032E" w:rsidRPr="00E161E1" w:rsidRDefault="00BA032E" w:rsidP="00BA032E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Advantages</w:t>
            </w:r>
          </w:p>
        </w:tc>
        <w:tc>
          <w:tcPr>
            <w:tcW w:w="4253" w:type="dxa"/>
          </w:tcPr>
          <w:p w14:paraId="3AF8B968" w14:textId="68418C87" w:rsidR="00BA032E" w:rsidRPr="00E161E1" w:rsidRDefault="00BA032E" w:rsidP="00BA032E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Adverse Effects</w:t>
            </w:r>
          </w:p>
        </w:tc>
      </w:tr>
      <w:tr w:rsidR="00BA032E" w:rsidRPr="00E161E1" w14:paraId="6FA7C66D" w14:textId="76AD847F" w:rsidTr="00BA032E">
        <w:tc>
          <w:tcPr>
            <w:tcW w:w="1451" w:type="dxa"/>
          </w:tcPr>
          <w:p w14:paraId="01A85065" w14:textId="4993CAE1" w:rsidR="00BA032E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Salbutamol</w:t>
            </w:r>
          </w:p>
          <w:p w14:paraId="45B7341B" w14:textId="77777777" w:rsidR="00BA032E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056C800" w14:textId="77777777" w:rsidR="00BA032E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0F595C2" w14:textId="77777777" w:rsidR="00BA032E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F87E721" w14:textId="77777777" w:rsidR="00BA032E" w:rsidRPr="00E676AB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5DA2344" w14:textId="77777777" w:rsidR="00BA032E" w:rsidRPr="00E676AB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7B28E" w14:textId="77777777" w:rsidR="00BA032E" w:rsidRPr="00E676AB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5DE797" w14:textId="77777777" w:rsidR="00BA032E" w:rsidRPr="00E676AB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787" w:type="dxa"/>
          </w:tcPr>
          <w:p w14:paraId="648A45A0" w14:textId="77777777" w:rsidR="00BA032E" w:rsidRPr="00E161E1" w:rsidRDefault="00BA032E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79DE6B0" w14:textId="77777777" w:rsidR="00BA032E" w:rsidRPr="00E161E1" w:rsidRDefault="00BA032E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A032E" w:rsidRPr="00E161E1" w14:paraId="56C05485" w14:textId="7C276124" w:rsidTr="00BA032E">
        <w:tc>
          <w:tcPr>
            <w:tcW w:w="1451" w:type="dxa"/>
          </w:tcPr>
          <w:p w14:paraId="685EA495" w14:textId="14C726D0" w:rsidR="00BA032E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Prednisolone</w:t>
            </w:r>
          </w:p>
          <w:p w14:paraId="082AD1CC" w14:textId="77777777" w:rsidR="00BA032E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DBF252C" w14:textId="77777777" w:rsidR="00BA032E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BBACB35" w14:textId="77777777" w:rsidR="00BA032E" w:rsidRPr="00E676AB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CD9DD09" w14:textId="77777777" w:rsidR="00BA032E" w:rsidRPr="00E676AB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D016807" w14:textId="77777777" w:rsidR="00BA032E" w:rsidRPr="00E676AB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274314C" w14:textId="77777777" w:rsidR="00BA032E" w:rsidRPr="00E676AB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787" w:type="dxa"/>
          </w:tcPr>
          <w:p w14:paraId="0E93E117" w14:textId="77777777" w:rsidR="00BA032E" w:rsidRPr="00E161E1" w:rsidRDefault="00BA032E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A2EF6D6" w14:textId="77777777" w:rsidR="00BA032E" w:rsidRPr="00E161E1" w:rsidRDefault="00BA032E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A032E" w:rsidRPr="00E161E1" w14:paraId="51E4EFD8" w14:textId="77777777" w:rsidTr="00BA032E">
        <w:tc>
          <w:tcPr>
            <w:tcW w:w="1451" w:type="dxa"/>
          </w:tcPr>
          <w:p w14:paraId="07ADD4BD" w14:textId="77777777" w:rsidR="00BA032E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Magnesium</w:t>
            </w:r>
          </w:p>
          <w:p w14:paraId="32C70544" w14:textId="77777777" w:rsidR="00BA032E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821DACC" w14:textId="77777777" w:rsidR="00BA032E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5D37676" w14:textId="77777777" w:rsidR="00BA032E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5B8F6CD" w14:textId="77777777" w:rsidR="00BA032E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C74691A" w14:textId="77777777" w:rsidR="00BA032E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DD43623" w14:textId="77777777" w:rsidR="00BA032E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8F0FB4A" w14:textId="77777777" w:rsidR="00BA032E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5D4CBD2" w14:textId="3C22373C" w:rsidR="00BA032E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787" w:type="dxa"/>
          </w:tcPr>
          <w:p w14:paraId="4F9BF601" w14:textId="77777777" w:rsidR="00BA032E" w:rsidRPr="00E161E1" w:rsidRDefault="00BA032E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D395F7A" w14:textId="77777777" w:rsidR="00BA032E" w:rsidRPr="00E161E1" w:rsidRDefault="00BA032E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A032E" w:rsidRPr="00E161E1" w14:paraId="0DC62838" w14:textId="186374DF" w:rsidTr="00BA032E">
        <w:tc>
          <w:tcPr>
            <w:tcW w:w="1451" w:type="dxa"/>
          </w:tcPr>
          <w:p w14:paraId="5901ED50" w14:textId="4B1E5DAC" w:rsidR="00BA032E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Non-invasive Positive Pressure Ventilation</w:t>
            </w:r>
          </w:p>
          <w:p w14:paraId="3006CFE4" w14:textId="77777777" w:rsidR="00A32882" w:rsidRDefault="00A32882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66FC72FD" w14:textId="77777777" w:rsidR="00BA032E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F9F84B" w14:textId="77777777" w:rsidR="00BA032E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1DCD71A" w14:textId="77777777" w:rsidR="00BA032E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8129196" w14:textId="77777777" w:rsidR="00BA032E" w:rsidRPr="00E676AB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7CCD02A" w14:textId="77777777" w:rsidR="00BA032E" w:rsidRPr="00E676AB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7757EC" w14:textId="77777777" w:rsidR="00BA032E" w:rsidRPr="00E676AB" w:rsidRDefault="00BA032E" w:rsidP="00107877">
            <w:pPr>
              <w:spacing w:line="36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787" w:type="dxa"/>
          </w:tcPr>
          <w:p w14:paraId="1C74B7E7" w14:textId="77777777" w:rsidR="00BA032E" w:rsidRPr="00E161E1" w:rsidRDefault="00BA032E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4BFD11D" w14:textId="77777777" w:rsidR="00BA032E" w:rsidRPr="00E161E1" w:rsidRDefault="00BA032E" w:rsidP="00107877">
            <w:pPr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F813483" w14:textId="77777777" w:rsidR="009B39B2" w:rsidRPr="00E161E1" w:rsidRDefault="009B39B2" w:rsidP="00AE3735">
      <w:pPr>
        <w:spacing w:line="480" w:lineRule="auto"/>
        <w:ind w:left="-709"/>
        <w:rPr>
          <w:rFonts w:asciiTheme="majorHAnsi" w:hAnsiTheme="majorHAnsi"/>
          <w:sz w:val="20"/>
          <w:szCs w:val="20"/>
        </w:rPr>
      </w:pPr>
    </w:p>
    <w:sectPr w:rsidR="009B39B2" w:rsidRPr="00E161E1" w:rsidSect="00BA032E">
      <w:pgSz w:w="11900" w:h="16840"/>
      <w:pgMar w:top="568" w:right="180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7E2"/>
    <w:multiLevelType w:val="hybridMultilevel"/>
    <w:tmpl w:val="A13E436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04C59F8"/>
    <w:multiLevelType w:val="hybridMultilevel"/>
    <w:tmpl w:val="A4CEFB6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EAC0749"/>
    <w:multiLevelType w:val="hybridMultilevel"/>
    <w:tmpl w:val="6E78937A"/>
    <w:lvl w:ilvl="0" w:tplc="75001D5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6FC77FBE"/>
    <w:multiLevelType w:val="hybridMultilevel"/>
    <w:tmpl w:val="E56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70537"/>
    <w:multiLevelType w:val="hybridMultilevel"/>
    <w:tmpl w:val="F852F7F6"/>
    <w:lvl w:ilvl="0" w:tplc="E74CE18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58"/>
    <w:rsid w:val="0004101B"/>
    <w:rsid w:val="00107877"/>
    <w:rsid w:val="003903AB"/>
    <w:rsid w:val="003C6158"/>
    <w:rsid w:val="003F4F5F"/>
    <w:rsid w:val="004B5F55"/>
    <w:rsid w:val="00950BFD"/>
    <w:rsid w:val="00997014"/>
    <w:rsid w:val="009A03A2"/>
    <w:rsid w:val="009B39B2"/>
    <w:rsid w:val="00A32882"/>
    <w:rsid w:val="00AE3735"/>
    <w:rsid w:val="00B83236"/>
    <w:rsid w:val="00BA032E"/>
    <w:rsid w:val="00DB54F2"/>
    <w:rsid w:val="00E161E1"/>
    <w:rsid w:val="00E676AB"/>
    <w:rsid w:val="00E9224E"/>
    <w:rsid w:val="00F0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C4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B2"/>
    <w:pPr>
      <w:ind w:left="720"/>
      <w:contextualSpacing/>
    </w:pPr>
  </w:style>
  <w:style w:type="paragraph" w:customStyle="1" w:styleId="Default">
    <w:name w:val="Default"/>
    <w:rsid w:val="001078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B5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B2"/>
    <w:pPr>
      <w:ind w:left="720"/>
      <w:contextualSpacing/>
    </w:pPr>
  </w:style>
  <w:style w:type="paragraph" w:customStyle="1" w:styleId="Default">
    <w:name w:val="Default"/>
    <w:rsid w:val="001078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B5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Liew</dc:creator>
  <cp:keywords/>
  <dc:description/>
  <cp:lastModifiedBy>Don Liew</cp:lastModifiedBy>
  <cp:revision>4</cp:revision>
  <dcterms:created xsi:type="dcterms:W3CDTF">2015-01-08T07:35:00Z</dcterms:created>
  <dcterms:modified xsi:type="dcterms:W3CDTF">2015-01-22T10:57:00Z</dcterms:modified>
</cp:coreProperties>
</file>