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C" w:rsidRDefault="00FD633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D6330">
        <w:rPr>
          <w:rFonts w:ascii="Arial" w:hAnsi="Arial" w:cs="Arial"/>
          <w:sz w:val="24"/>
          <w:szCs w:val="24"/>
        </w:rPr>
        <w:t>New format SAQ 1</w:t>
      </w:r>
      <w:r>
        <w:rPr>
          <w:rFonts w:ascii="Arial" w:hAnsi="Arial" w:cs="Arial"/>
          <w:sz w:val="24"/>
          <w:szCs w:val="24"/>
        </w:rPr>
        <w:t>.</w:t>
      </w: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FD6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A55 year old woman presents by ambulance. This is her appearance upon arrival in ED</w:t>
      </w: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FD6330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714875" cy="3829050"/>
            <wp:effectExtent l="0" t="0" r="9525" b="0"/>
            <wp:docPr id="1" name="Picture 1" descr="angioed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ioed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30" w:rsidRDefault="00FD6330">
      <w:pPr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three differential diagnoses</w:t>
      </w:r>
    </w:p>
    <w:p w:rsid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5 features of her medical history that are particularly important to enquire about</w:t>
      </w:r>
    </w:p>
    <w:p w:rsid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P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your first 5 management steps</w:t>
      </w:r>
    </w:p>
    <w:p w:rsidR="00FD6330" w:rsidRDefault="00FD6330" w:rsidP="00FD6330">
      <w:pPr>
        <w:pStyle w:val="ListParagraph"/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Angioedema, Anaphylaxis, Trauma (ha</w:t>
      </w:r>
      <w:r w:rsidR="00893C3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matoma)</w:t>
      </w:r>
    </w:p>
    <w:p w:rsidR="00FD6330" w:rsidRDefault="00FD6330" w:rsidP="00FD633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Allergy history, medication history, family history of similar events, previous episodes and how managed</w:t>
      </w:r>
    </w:p>
    <w:p w:rsidR="00FD6330" w:rsidRPr="00FD6330" w:rsidRDefault="00FD6330" w:rsidP="00FD6330">
      <w:pPr>
        <w:pStyle w:val="ListParagraph"/>
        <w:rPr>
          <w:rFonts w:ascii="Arial" w:hAnsi="Arial" w:cs="Arial"/>
          <w:sz w:val="24"/>
          <w:szCs w:val="24"/>
        </w:rPr>
      </w:pPr>
    </w:p>
    <w:p w:rsidR="00FD6330" w:rsidRPr="00FD6330" w:rsidRDefault="00FD6330" w:rsidP="00FD63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Resus with full monitoring, </w:t>
      </w:r>
      <w:r w:rsidR="00893C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Adrenaline neb(5mg) </w:t>
      </w:r>
      <w:r w:rsidR="00893C3E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>or IM (.3-.5mg)</w:t>
      </w:r>
      <w:r w:rsidR="00893C3E">
        <w:rPr>
          <w:rFonts w:ascii="Arial" w:hAnsi="Arial" w:cs="Arial"/>
          <w:sz w:val="24"/>
          <w:szCs w:val="24"/>
        </w:rPr>
        <w:t>, urgent airway call (anaesthetics/ICU), difficult airway and surgical airway kit at bedside, optimise current airway by positioning, IV access, supplemental O</w:t>
      </w:r>
      <w:r w:rsidR="00893C3E" w:rsidRPr="00893C3E">
        <w:rPr>
          <w:rFonts w:ascii="Arial" w:hAnsi="Arial" w:cs="Arial"/>
          <w:sz w:val="24"/>
          <w:szCs w:val="24"/>
          <w:vertAlign w:val="subscript"/>
        </w:rPr>
        <w:t>2</w:t>
      </w:r>
      <w:r w:rsidR="00893C3E">
        <w:rPr>
          <w:rFonts w:ascii="Arial" w:hAnsi="Arial" w:cs="Arial"/>
          <w:sz w:val="24"/>
          <w:szCs w:val="24"/>
        </w:rPr>
        <w:t xml:space="preserve"> if hypoxia</w:t>
      </w:r>
    </w:p>
    <w:p w:rsidR="00FD6330" w:rsidRPr="00FD6330" w:rsidRDefault="00FD6330" w:rsidP="00FD6330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FD6330" w:rsidRDefault="00FD6330" w:rsidP="00FD6330">
      <w:pPr>
        <w:rPr>
          <w:rFonts w:ascii="Arial" w:hAnsi="Arial" w:cs="Arial"/>
          <w:sz w:val="24"/>
          <w:szCs w:val="24"/>
        </w:rPr>
      </w:pPr>
    </w:p>
    <w:p w:rsidR="00FD6330" w:rsidRPr="00FD6330" w:rsidRDefault="00FD6330" w:rsidP="00FD6330">
      <w:pPr>
        <w:rPr>
          <w:rFonts w:ascii="Arial" w:hAnsi="Arial" w:cs="Arial"/>
          <w:sz w:val="24"/>
          <w:szCs w:val="24"/>
        </w:rPr>
      </w:pPr>
    </w:p>
    <w:sectPr w:rsidR="00FD6330" w:rsidRPr="00FD6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E1B"/>
    <w:multiLevelType w:val="hybridMultilevel"/>
    <w:tmpl w:val="703E7F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C5BB6"/>
    <w:multiLevelType w:val="hybridMultilevel"/>
    <w:tmpl w:val="8014EA0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66E3"/>
    <w:multiLevelType w:val="hybridMultilevel"/>
    <w:tmpl w:val="B944FDFC"/>
    <w:lvl w:ilvl="0" w:tplc="A1420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0"/>
    <w:rsid w:val="002B56D7"/>
    <w:rsid w:val="00893C3E"/>
    <w:rsid w:val="00A4352C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Foley (ADHB)</dc:creator>
  <cp:lastModifiedBy>Rebecca Day</cp:lastModifiedBy>
  <cp:revision>2</cp:revision>
  <dcterms:created xsi:type="dcterms:W3CDTF">2016-01-28T13:09:00Z</dcterms:created>
  <dcterms:modified xsi:type="dcterms:W3CDTF">2016-01-28T13:09:00Z</dcterms:modified>
</cp:coreProperties>
</file>