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166F" w14:textId="77777777" w:rsidR="00380C05" w:rsidRDefault="00380C05" w:rsidP="00380C05">
      <w:r w:rsidRPr="009A30A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D1D971" wp14:editId="528F676B">
            <wp:simplePos x="0" y="0"/>
            <wp:positionH relativeFrom="margin">
              <wp:posOffset>4686300</wp:posOffset>
            </wp:positionH>
            <wp:positionV relativeFrom="margin">
              <wp:posOffset>-228600</wp:posOffset>
            </wp:positionV>
            <wp:extent cx="2400300" cy="59563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4 at 12.13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1809B" w14:textId="77777777" w:rsidR="00380C05" w:rsidRPr="009A30AC" w:rsidRDefault="00380C05" w:rsidP="00380C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80C05" w:rsidRPr="009A30AC" w14:paraId="772EEC51" w14:textId="77777777" w:rsidTr="00DC1835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12AFA3E3" w14:textId="77777777" w:rsidR="00380C05" w:rsidRPr="009A30AC" w:rsidRDefault="00380C05" w:rsidP="00380C05">
            <w:pPr>
              <w:rPr>
                <w:b/>
              </w:rPr>
            </w:pPr>
            <w:r w:rsidRPr="009A30AC">
              <w:rPr>
                <w:b/>
              </w:rPr>
              <w:t xml:space="preserve">OSCE: </w:t>
            </w:r>
            <w:r>
              <w:rPr>
                <w:b/>
              </w:rPr>
              <w:t>Title of OSCE</w:t>
            </w:r>
          </w:p>
        </w:tc>
      </w:tr>
      <w:tr w:rsidR="00380C05" w:rsidRPr="009A30AC" w14:paraId="77449AFF" w14:textId="77777777" w:rsidTr="00DC1835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5E2CC9BF" w14:textId="77777777" w:rsidR="00380C05" w:rsidRPr="009A30AC" w:rsidRDefault="00380C05" w:rsidP="00E10007">
            <w:pPr>
              <w:rPr>
                <w:b/>
              </w:rPr>
            </w:pPr>
            <w:r>
              <w:rPr>
                <w:b/>
              </w:rPr>
              <w:t>Time: Double Station</w:t>
            </w:r>
            <w:r w:rsidR="00E10007">
              <w:rPr>
                <w:b/>
              </w:rPr>
              <w:t xml:space="preserve"> – 3mins reading, up to 17mins station</w:t>
            </w:r>
          </w:p>
        </w:tc>
      </w:tr>
      <w:tr w:rsidR="00380C05" w:rsidRPr="009A30AC" w14:paraId="44B15094" w14:textId="77777777" w:rsidTr="00DC1835">
        <w:trPr>
          <w:trHeight w:val="363"/>
        </w:trPr>
        <w:tc>
          <w:tcPr>
            <w:tcW w:w="6345" w:type="dxa"/>
            <w:shd w:val="clear" w:color="auto" w:fill="DBE5F1" w:themeFill="accent1" w:themeFillTint="33"/>
          </w:tcPr>
          <w:p w14:paraId="1DFB1715" w14:textId="77777777" w:rsidR="00380C05" w:rsidRDefault="00380C05" w:rsidP="00DC1835">
            <w:pPr>
              <w:rPr>
                <w:b/>
              </w:rPr>
            </w:pPr>
            <w:r>
              <w:rPr>
                <w:b/>
              </w:rPr>
              <w:t>Author:</w:t>
            </w:r>
            <w:r w:rsidR="00DC1835">
              <w:rPr>
                <w:b/>
              </w:rPr>
              <w:t xml:space="preserve"> Becky Day</w:t>
            </w:r>
          </w:p>
        </w:tc>
      </w:tr>
      <w:tr w:rsidR="00380C05" w:rsidRPr="009A30AC" w14:paraId="30189387" w14:textId="77777777" w:rsidTr="00DC1835">
        <w:tc>
          <w:tcPr>
            <w:tcW w:w="6345" w:type="dxa"/>
          </w:tcPr>
          <w:p w14:paraId="616D1056" w14:textId="77777777" w:rsidR="00380C05" w:rsidRPr="009A30AC" w:rsidRDefault="00380C05" w:rsidP="00DC1835">
            <w:r>
              <w:t>Medical Expertise</w:t>
            </w:r>
          </w:p>
        </w:tc>
      </w:tr>
      <w:tr w:rsidR="00380C05" w:rsidRPr="009A30AC" w14:paraId="709665F5" w14:textId="77777777" w:rsidTr="00DC1835">
        <w:tc>
          <w:tcPr>
            <w:tcW w:w="6345" w:type="dxa"/>
          </w:tcPr>
          <w:p w14:paraId="39E0652E" w14:textId="77777777" w:rsidR="00380C05" w:rsidRPr="009A30AC" w:rsidRDefault="00380C05" w:rsidP="00DC1835">
            <w:r>
              <w:t>Communication</w:t>
            </w:r>
          </w:p>
        </w:tc>
      </w:tr>
      <w:tr w:rsidR="00380C05" w:rsidRPr="009A30AC" w14:paraId="244B49BA" w14:textId="77777777" w:rsidTr="00DC1835">
        <w:tc>
          <w:tcPr>
            <w:tcW w:w="6345" w:type="dxa"/>
          </w:tcPr>
          <w:p w14:paraId="54D25673" w14:textId="77777777" w:rsidR="00380C05" w:rsidRDefault="00380C05" w:rsidP="00DC1835">
            <w:r>
              <w:t>Prioritisation and Decision Making</w:t>
            </w:r>
          </w:p>
        </w:tc>
      </w:tr>
      <w:tr w:rsidR="00380C05" w:rsidRPr="009A30AC" w14:paraId="0E48405D" w14:textId="77777777" w:rsidTr="00DC1835">
        <w:tc>
          <w:tcPr>
            <w:tcW w:w="6345" w:type="dxa"/>
          </w:tcPr>
          <w:p w14:paraId="77583723" w14:textId="77777777" w:rsidR="00380C05" w:rsidRDefault="00380C05" w:rsidP="00DC1835">
            <w:r>
              <w:t>Teamwork and Collaboration</w:t>
            </w:r>
          </w:p>
        </w:tc>
      </w:tr>
    </w:tbl>
    <w:p w14:paraId="04D9F300" w14:textId="77777777" w:rsidR="0044227C" w:rsidRDefault="00380C05" w:rsidP="0044227C">
      <w:pPr>
        <w:pStyle w:val="Heading1"/>
      </w:pPr>
      <w:r w:rsidRPr="009A30AC">
        <w:t>Clinic</w:t>
      </w:r>
      <w:bookmarkStart w:id="0" w:name="_GoBack"/>
      <w:bookmarkEnd w:id="0"/>
      <w:r w:rsidRPr="009A30AC">
        <w:t>al Scenario Stem</w:t>
      </w:r>
    </w:p>
    <w:p w14:paraId="384BF7DB" w14:textId="77777777" w:rsidR="0044227C" w:rsidRPr="0044227C" w:rsidRDefault="0044227C" w:rsidP="0044227C">
      <w:pPr>
        <w:rPr>
          <w:b/>
        </w:rPr>
      </w:pPr>
      <w:r w:rsidRPr="0044227C">
        <w:rPr>
          <w:b/>
        </w:rPr>
        <w:t>56 Male presents with</w:t>
      </w:r>
      <w:r w:rsidR="00E10007">
        <w:rPr>
          <w:b/>
        </w:rPr>
        <w:t xml:space="preserve"> sudden onset</w:t>
      </w:r>
      <w:r w:rsidRPr="0044227C">
        <w:rPr>
          <w:b/>
        </w:rPr>
        <w:t xml:space="preserve"> pre-</w:t>
      </w:r>
      <w:r w:rsidR="00E10007">
        <w:rPr>
          <w:b/>
        </w:rPr>
        <w:t>syncope, chest pain and</w:t>
      </w:r>
      <w:r w:rsidRPr="0044227C">
        <w:rPr>
          <w:b/>
        </w:rPr>
        <w:t xml:space="preserve"> nausea</w:t>
      </w:r>
      <w:r w:rsidR="00E10007">
        <w:rPr>
          <w:b/>
        </w:rPr>
        <w:t>. He was brought in by his wife</w:t>
      </w:r>
      <w:r w:rsidRPr="0044227C">
        <w:rPr>
          <w:b/>
        </w:rPr>
        <w:t xml:space="preserve">. He has a background of </w:t>
      </w:r>
      <w:r w:rsidR="00E10007">
        <w:rPr>
          <w:b/>
        </w:rPr>
        <w:t>NSTE</w:t>
      </w:r>
      <w:r w:rsidRPr="0044227C">
        <w:rPr>
          <w:b/>
        </w:rPr>
        <w:t xml:space="preserve">MI 12 months ago and more recently has had several episodes of </w:t>
      </w:r>
      <w:r w:rsidR="0056623A">
        <w:rPr>
          <w:b/>
        </w:rPr>
        <w:t>dizziness. He</w:t>
      </w:r>
      <w:r w:rsidRPr="0044227C">
        <w:rPr>
          <w:b/>
        </w:rPr>
        <w:t xml:space="preserve"> is awaiting a cardiology follow up appointment and a </w:t>
      </w:r>
      <w:proofErr w:type="spellStart"/>
      <w:r w:rsidRPr="0044227C">
        <w:rPr>
          <w:b/>
        </w:rPr>
        <w:t>holter</w:t>
      </w:r>
      <w:proofErr w:type="spellEnd"/>
      <w:r w:rsidRPr="0044227C">
        <w:rPr>
          <w:b/>
        </w:rPr>
        <w:t xml:space="preserve"> monitor. He has chest pain and a BP of 60/40. He looks diaphoretic and pale. He is unable to answer any questions as he is confused</w:t>
      </w:r>
      <w:r w:rsidR="00E10007">
        <w:rPr>
          <w:b/>
        </w:rPr>
        <w:t>.</w:t>
      </w:r>
      <w:r w:rsidRPr="0044227C">
        <w:rPr>
          <w:b/>
        </w:rPr>
        <w:tab/>
      </w:r>
    </w:p>
    <w:p w14:paraId="55705084" w14:textId="77777777" w:rsidR="00380C05" w:rsidRDefault="00380C05" w:rsidP="00380C05">
      <w:pPr>
        <w:pStyle w:val="Heading1"/>
      </w:pPr>
      <w:r w:rsidRPr="009A30AC">
        <w:t>Instructions</w:t>
      </w:r>
    </w:p>
    <w:p w14:paraId="50CDCE7D" w14:textId="77777777" w:rsidR="00380C05" w:rsidRDefault="00380C05" w:rsidP="00B04E53">
      <w:pPr>
        <w:pStyle w:val="Heading2"/>
        <w:shd w:val="clear" w:color="auto" w:fill="F2F2F2" w:themeFill="background1" w:themeFillShade="F2"/>
      </w:pPr>
      <w:r>
        <w:t>Candidate</w:t>
      </w:r>
    </w:p>
    <w:p w14:paraId="027778E4" w14:textId="77777777" w:rsidR="0056623A" w:rsidRDefault="0056623A" w:rsidP="00B04E53">
      <w:pPr>
        <w:shd w:val="clear" w:color="auto" w:fill="F2F2F2" w:themeFill="background1" w:themeFillShade="F2"/>
      </w:pPr>
      <w:r>
        <w:t>It is 2am and you are the FACEM on-</w:t>
      </w:r>
      <w:r w:rsidR="0044227C">
        <w:t xml:space="preserve">call and have been called in from home to manage this </w:t>
      </w:r>
      <w:proofErr w:type="gramStart"/>
      <w:r w:rsidR="0044227C">
        <w:t>unwell</w:t>
      </w:r>
      <w:proofErr w:type="gramEnd"/>
      <w:r w:rsidR="0044227C">
        <w:t xml:space="preserve"> man.</w:t>
      </w:r>
      <w:r>
        <w:t xml:space="preserve"> You have just arrived in the </w:t>
      </w:r>
      <w:proofErr w:type="spellStart"/>
      <w:r>
        <w:t>resus</w:t>
      </w:r>
      <w:proofErr w:type="spellEnd"/>
      <w:r>
        <w:t xml:space="preserve"> bay. His ECG is shown.</w:t>
      </w:r>
    </w:p>
    <w:p w14:paraId="3C657063" w14:textId="77777777" w:rsidR="00B04E53" w:rsidRDefault="00B04E53" w:rsidP="00B04E53">
      <w:pPr>
        <w:shd w:val="clear" w:color="auto" w:fill="F2F2F2" w:themeFill="background1" w:themeFillShade="F2"/>
      </w:pPr>
    </w:p>
    <w:p w14:paraId="1A954A3B" w14:textId="77777777" w:rsidR="00B04E53" w:rsidRDefault="00B04E53" w:rsidP="00B04E53">
      <w:pPr>
        <w:shd w:val="clear" w:color="auto" w:fill="F2F2F2" w:themeFill="background1" w:themeFillShade="F2"/>
      </w:pPr>
      <w:r>
        <w:rPr>
          <w:noProof/>
          <w:color w:val="0000FF"/>
          <w:lang w:val="en-US"/>
        </w:rPr>
        <w:drawing>
          <wp:inline distT="0" distB="0" distL="0" distR="0" wp14:anchorId="627F4385" wp14:editId="474E2261">
            <wp:extent cx="6836410" cy="3421380"/>
            <wp:effectExtent l="0" t="0" r="2540" b="7620"/>
            <wp:docPr id="2" name="Picture 2" descr="Image result for conscious VT EC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scious VT EC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6FC1" w14:textId="77777777" w:rsidR="00B04E53" w:rsidRDefault="00B04E53" w:rsidP="00B04E53">
      <w:pPr>
        <w:shd w:val="clear" w:color="auto" w:fill="F2F2F2" w:themeFill="background1" w:themeFillShade="F2"/>
      </w:pPr>
    </w:p>
    <w:p w14:paraId="71C53366" w14:textId="77777777" w:rsidR="0056623A" w:rsidRDefault="0056623A" w:rsidP="00B04E53">
      <w:pPr>
        <w:shd w:val="clear" w:color="auto" w:fill="F2F2F2" w:themeFill="background1" w:themeFillShade="F2"/>
      </w:pPr>
      <w:r>
        <w:t>Your setting:</w:t>
      </w:r>
    </w:p>
    <w:p w14:paraId="3551CCA9" w14:textId="77777777" w:rsidR="0056623A" w:rsidRDefault="0056623A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Urban district hospital</w:t>
      </w:r>
    </w:p>
    <w:p w14:paraId="1E254BEF" w14:textId="77777777" w:rsidR="0056623A" w:rsidRDefault="00E10007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ED Staff: 1 junior</w:t>
      </w:r>
      <w:r w:rsidR="0056623A">
        <w:t xml:space="preserve"> registrar, 1 RMO and 2 </w:t>
      </w:r>
      <w:proofErr w:type="spellStart"/>
      <w:r w:rsidR="0056623A">
        <w:t>resus</w:t>
      </w:r>
      <w:proofErr w:type="spellEnd"/>
      <w:r w:rsidR="0056623A">
        <w:t xml:space="preserve"> competent nurses</w:t>
      </w:r>
    </w:p>
    <w:p w14:paraId="17DECFD1" w14:textId="77777777" w:rsidR="0056623A" w:rsidRDefault="0056623A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Retrieval response time 30mins</w:t>
      </w:r>
    </w:p>
    <w:p w14:paraId="59D73D0C" w14:textId="77777777" w:rsidR="0056623A" w:rsidRDefault="00DC1835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Nearest Cath L</w:t>
      </w:r>
      <w:r w:rsidR="0056623A">
        <w:t>ab</w:t>
      </w:r>
      <w:proofErr w:type="gramStart"/>
      <w:r>
        <w:t>,,</w:t>
      </w:r>
      <w:proofErr w:type="gramEnd"/>
      <w:r>
        <w:t xml:space="preserve"> CCU and HDU all</w:t>
      </w:r>
      <w:r w:rsidR="0056623A">
        <w:t xml:space="preserve"> 30mins drive by ambulance</w:t>
      </w:r>
    </w:p>
    <w:p w14:paraId="314DD113" w14:textId="77777777" w:rsidR="0056623A" w:rsidRDefault="0056623A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Onsite: ABG/Laboratory/</w:t>
      </w:r>
      <w:proofErr w:type="spellStart"/>
      <w:r>
        <w:t>Xray</w:t>
      </w:r>
      <w:proofErr w:type="spellEnd"/>
      <w:r>
        <w:t xml:space="preserve"> and CT</w:t>
      </w:r>
    </w:p>
    <w:p w14:paraId="115A85F8" w14:textId="77777777" w:rsidR="0056623A" w:rsidRDefault="00DC1835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No Onsite Cardiology Service</w:t>
      </w:r>
    </w:p>
    <w:p w14:paraId="58D23A2F" w14:textId="77777777" w:rsidR="0056623A" w:rsidRDefault="0056623A" w:rsidP="00B04E53">
      <w:pPr>
        <w:shd w:val="clear" w:color="auto" w:fill="F2F2F2" w:themeFill="background1" w:themeFillShade="F2"/>
      </w:pPr>
      <w:r>
        <w:t>Your Tasks</w:t>
      </w:r>
    </w:p>
    <w:p w14:paraId="140EF4AB" w14:textId="77777777" w:rsidR="0056623A" w:rsidRDefault="0056623A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lastRenderedPageBreak/>
        <w:t>Lead the ongoing assessment and management of the patient</w:t>
      </w:r>
      <w:r w:rsidR="00B143C6">
        <w:t xml:space="preserve"> clearly from the end of the bed</w:t>
      </w:r>
    </w:p>
    <w:p w14:paraId="1CCD0490" w14:textId="77777777" w:rsidR="00B04E53" w:rsidRDefault="0056623A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Make any appropriate referrals and disposition decisions</w:t>
      </w:r>
    </w:p>
    <w:p w14:paraId="0034C3E2" w14:textId="77777777" w:rsidR="0056623A" w:rsidRDefault="0056623A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Deal with any questions that may arise from the team</w:t>
      </w:r>
    </w:p>
    <w:p w14:paraId="034B7817" w14:textId="77777777" w:rsidR="0056623A" w:rsidRDefault="0056623A" w:rsidP="00B04E53">
      <w:pPr>
        <w:shd w:val="clear" w:color="auto" w:fill="F2F2F2" w:themeFill="background1" w:themeFillShade="F2"/>
      </w:pPr>
      <w:r>
        <w:t>The following domains will be assessed:</w:t>
      </w:r>
    </w:p>
    <w:p w14:paraId="014ACCAC" w14:textId="77777777" w:rsidR="0056623A" w:rsidRDefault="00B04E53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Medical Expertise</w:t>
      </w:r>
    </w:p>
    <w:p w14:paraId="2D9A9AD2" w14:textId="77777777" w:rsidR="00B04E53" w:rsidRDefault="00B04E53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Communication</w:t>
      </w:r>
    </w:p>
    <w:p w14:paraId="1F3234A8" w14:textId="77777777" w:rsidR="00B04E53" w:rsidRDefault="00B04E53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Prioritisation and Decision Making</w:t>
      </w:r>
    </w:p>
    <w:p w14:paraId="641AD6DD" w14:textId="77777777" w:rsidR="00B04E53" w:rsidRDefault="00B04E53" w:rsidP="00B04E53">
      <w:pPr>
        <w:pStyle w:val="ListParagraph"/>
        <w:numPr>
          <w:ilvl w:val="0"/>
          <w:numId w:val="6"/>
        </w:numPr>
        <w:shd w:val="clear" w:color="auto" w:fill="F2F2F2" w:themeFill="background1" w:themeFillShade="F2"/>
      </w:pPr>
      <w:r>
        <w:t>Teamwork and Collaboration</w:t>
      </w:r>
    </w:p>
    <w:p w14:paraId="74B1C136" w14:textId="77777777" w:rsidR="00B143C6" w:rsidRDefault="00B143C6" w:rsidP="00123D66">
      <w:pPr>
        <w:pStyle w:val="Heading2"/>
        <w:shd w:val="clear" w:color="auto" w:fill="D9D9D9" w:themeFill="background1" w:themeFillShade="D9"/>
      </w:pPr>
      <w:r>
        <w:t>Role Player Instructions</w:t>
      </w:r>
    </w:p>
    <w:p w14:paraId="624E2828" w14:textId="77777777" w:rsidR="00123D66" w:rsidRDefault="00B143C6" w:rsidP="00123D66">
      <w:pPr>
        <w:shd w:val="clear" w:color="auto" w:fill="F2F2F2" w:themeFill="background1" w:themeFillShade="F2"/>
        <w:rPr>
          <w:sz w:val="22"/>
          <w:szCs w:val="22"/>
        </w:rPr>
      </w:pPr>
      <w:r w:rsidRPr="00123D66">
        <w:rPr>
          <w:sz w:val="22"/>
          <w:szCs w:val="22"/>
        </w:rPr>
        <w:t xml:space="preserve">There is an expectation that the candidate will establish that the patient has </w:t>
      </w:r>
      <w:proofErr w:type="spellStart"/>
      <w:r w:rsidRPr="00123D66">
        <w:rPr>
          <w:sz w:val="22"/>
          <w:szCs w:val="22"/>
        </w:rPr>
        <w:t>haemodynamically</w:t>
      </w:r>
      <w:proofErr w:type="spellEnd"/>
      <w:r w:rsidRPr="00123D66">
        <w:rPr>
          <w:sz w:val="22"/>
          <w:szCs w:val="22"/>
        </w:rPr>
        <w:t xml:space="preserve"> unstable semi-conscious VT with evidence of cardiac </w:t>
      </w:r>
      <w:proofErr w:type="spellStart"/>
      <w:r w:rsidRPr="00123D66">
        <w:rPr>
          <w:sz w:val="22"/>
          <w:szCs w:val="22"/>
        </w:rPr>
        <w:t>ischaemia</w:t>
      </w:r>
      <w:proofErr w:type="spellEnd"/>
      <w:r w:rsidRPr="00123D66">
        <w:rPr>
          <w:sz w:val="22"/>
          <w:szCs w:val="22"/>
        </w:rPr>
        <w:t xml:space="preserve"> (Chest Pain) that requires urgent electrical cardioversion. The</w:t>
      </w:r>
      <w:r w:rsidR="00123D66">
        <w:rPr>
          <w:sz w:val="22"/>
          <w:szCs w:val="22"/>
        </w:rPr>
        <w:t>y</w:t>
      </w:r>
      <w:r w:rsidRPr="00123D66">
        <w:rPr>
          <w:sz w:val="22"/>
          <w:szCs w:val="22"/>
        </w:rPr>
        <w:t xml:space="preserve"> should ensure that the </w:t>
      </w:r>
      <w:r w:rsidR="00123D66" w:rsidRPr="00123D66">
        <w:rPr>
          <w:sz w:val="22"/>
          <w:szCs w:val="22"/>
        </w:rPr>
        <w:t xml:space="preserve">patient has </w:t>
      </w:r>
      <w:proofErr w:type="spellStart"/>
      <w:r w:rsidR="00123D66" w:rsidRPr="00123D66">
        <w:rPr>
          <w:sz w:val="22"/>
          <w:szCs w:val="22"/>
        </w:rPr>
        <w:t>preoxygenation</w:t>
      </w:r>
      <w:proofErr w:type="spellEnd"/>
      <w:r w:rsidR="00123D66" w:rsidRPr="00123D66">
        <w:rPr>
          <w:sz w:val="22"/>
          <w:szCs w:val="22"/>
        </w:rPr>
        <w:t>, monitoring and appropriate analgesia and sedation. The first shock will be unsuccessful regardless of Joules. The second shock will be successful as long as it is a minimum of 100J.</w:t>
      </w:r>
      <w:r w:rsidR="00123D66">
        <w:rPr>
          <w:sz w:val="22"/>
          <w:szCs w:val="22"/>
        </w:rPr>
        <w:t xml:space="preserve"> Shocks should be synchronised.</w:t>
      </w:r>
      <w:r w:rsidR="00123D66" w:rsidRPr="00123D66">
        <w:rPr>
          <w:sz w:val="22"/>
          <w:szCs w:val="22"/>
        </w:rPr>
        <w:t xml:space="preserve"> </w:t>
      </w:r>
      <w:r w:rsidR="00123D66">
        <w:rPr>
          <w:sz w:val="22"/>
          <w:szCs w:val="22"/>
        </w:rPr>
        <w:t>The patients BP and pulse will improve after the 2</w:t>
      </w:r>
      <w:r w:rsidR="00123D66" w:rsidRPr="00123D66">
        <w:rPr>
          <w:sz w:val="22"/>
          <w:szCs w:val="22"/>
          <w:vertAlign w:val="superscript"/>
        </w:rPr>
        <w:t>nd</w:t>
      </w:r>
      <w:r w:rsidR="00123D66">
        <w:rPr>
          <w:sz w:val="22"/>
          <w:szCs w:val="22"/>
        </w:rPr>
        <w:t xml:space="preserve"> shock. Disposition should be to HDU or CCU. </w:t>
      </w:r>
      <w:r w:rsidR="00C422FC">
        <w:rPr>
          <w:sz w:val="22"/>
          <w:szCs w:val="22"/>
        </w:rPr>
        <w:t xml:space="preserve">He doesn’t require </w:t>
      </w:r>
      <w:proofErr w:type="spellStart"/>
      <w:r w:rsidR="00C422FC">
        <w:rPr>
          <w:sz w:val="22"/>
          <w:szCs w:val="22"/>
        </w:rPr>
        <w:t>cath</w:t>
      </w:r>
      <w:proofErr w:type="spellEnd"/>
      <w:r w:rsidR="00C422FC">
        <w:rPr>
          <w:sz w:val="22"/>
          <w:szCs w:val="22"/>
        </w:rPr>
        <w:t xml:space="preserve"> lab post procedure as there is no STE.</w:t>
      </w:r>
    </w:p>
    <w:p w14:paraId="6B6763F7" w14:textId="77777777" w:rsidR="00B04E53" w:rsidRPr="00123D66" w:rsidRDefault="00B04E53" w:rsidP="00123D66">
      <w:pPr>
        <w:pStyle w:val="Heading2"/>
        <w:shd w:val="clear" w:color="auto" w:fill="D9D9D9" w:themeFill="background1" w:themeFillShade="D9"/>
        <w:rPr>
          <w:sz w:val="22"/>
          <w:szCs w:val="22"/>
        </w:rPr>
      </w:pPr>
      <w:r w:rsidRPr="00B04E53">
        <w:t>Registrar ACTOR</w:t>
      </w:r>
    </w:p>
    <w:p w14:paraId="7872E7F9" w14:textId="77777777" w:rsidR="00B04E53" w:rsidRPr="00123D66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  <w:rPr>
          <w:b/>
        </w:rPr>
      </w:pPr>
      <w:r w:rsidRPr="00123D66">
        <w:rPr>
          <w:b/>
        </w:rPr>
        <w:t>Summarise the history thus far to the FACEM when they arrive</w:t>
      </w:r>
    </w:p>
    <w:p w14:paraId="6B3A355D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56M, BIB wife with nausea and dizziness</w:t>
      </w:r>
    </w:p>
    <w:p w14:paraId="331E1F01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 xml:space="preserve">Patient unable to give </w:t>
      </w:r>
      <w:proofErr w:type="spellStart"/>
      <w:r>
        <w:t>Hx</w:t>
      </w:r>
      <w:proofErr w:type="spellEnd"/>
      <w:r>
        <w:t xml:space="preserve"> as confused, hypotensive (60/40) and </w:t>
      </w:r>
      <w:proofErr w:type="spellStart"/>
      <w:r>
        <w:t>tachycardic</w:t>
      </w:r>
      <w:proofErr w:type="spellEnd"/>
      <w:r>
        <w:t xml:space="preserve"> (160bpm)</w:t>
      </w:r>
    </w:p>
    <w:p w14:paraId="25984AB2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Wife states that was fine one minute and unwell the next</w:t>
      </w:r>
    </w:p>
    <w:p w14:paraId="5E7666A1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PMH. MI – stents 1 year ago. HTN</w:t>
      </w:r>
    </w:p>
    <w:p w14:paraId="7F4C11C4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 xml:space="preserve">Meds – Aspirin and </w:t>
      </w:r>
      <w:proofErr w:type="spellStart"/>
      <w:r>
        <w:t>Coversyl</w:t>
      </w:r>
      <w:proofErr w:type="spellEnd"/>
    </w:p>
    <w:p w14:paraId="24527FE5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Wife is not present as has gone outside to talk to the rest of the family</w:t>
      </w:r>
    </w:p>
    <w:p w14:paraId="0C01390E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Not fasted</w:t>
      </w:r>
    </w:p>
    <w:p w14:paraId="25F67ECB" w14:textId="77777777" w:rsidR="00123D66" w:rsidRDefault="00123D66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So far had 2L IVF and some GTN for chest pain</w:t>
      </w:r>
    </w:p>
    <w:p w14:paraId="7C6AE7C4" w14:textId="77777777" w:rsidR="00123D66" w:rsidRDefault="00123D66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rPr>
          <w:b/>
        </w:rPr>
        <w:t>Summarise the exam findings, if asked to re-examine they do not change</w:t>
      </w:r>
    </w:p>
    <w:p w14:paraId="2C4A48FC" w14:textId="77777777" w:rsidR="00B143C6" w:rsidRDefault="00B143C6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 xml:space="preserve">Exam findings – poorly perfused, CR 4s, Pulse 160 thready, chest scattered </w:t>
      </w:r>
      <w:proofErr w:type="spellStart"/>
      <w:r>
        <w:t>creps</w:t>
      </w:r>
      <w:proofErr w:type="spellEnd"/>
      <w:r>
        <w:t xml:space="preserve">, </w:t>
      </w:r>
      <w:proofErr w:type="spellStart"/>
      <w:r>
        <w:t>abdo</w:t>
      </w:r>
      <w:proofErr w:type="spellEnd"/>
      <w:r>
        <w:t xml:space="preserve"> NAD, GCS 8, confused, PUPILS equal</w:t>
      </w:r>
    </w:p>
    <w:p w14:paraId="38DEABE9" w14:textId="77777777" w:rsidR="00123D66" w:rsidRDefault="00123D66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After the successful cardioversion you state that the patient is starting to wake up</w:t>
      </w:r>
    </w:p>
    <w:p w14:paraId="5175E49B" w14:textId="77777777" w:rsidR="00B04E53" w:rsidRDefault="00B04E53" w:rsidP="00123D66">
      <w:pPr>
        <w:pStyle w:val="ListParagraph"/>
        <w:numPr>
          <w:ilvl w:val="0"/>
          <w:numId w:val="0"/>
        </w:numPr>
        <w:shd w:val="clear" w:color="auto" w:fill="F2F2F2" w:themeFill="background1" w:themeFillShade="F2"/>
        <w:spacing w:line="240" w:lineRule="auto"/>
      </w:pPr>
    </w:p>
    <w:p w14:paraId="32CFFBC8" w14:textId="77777777" w:rsidR="00B04E53" w:rsidRDefault="00B04E53" w:rsidP="005E4962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 xml:space="preserve">You were unsure about what to do and didn’t </w:t>
      </w:r>
      <w:proofErr w:type="spellStart"/>
      <w:r>
        <w:t>cardiovert</w:t>
      </w:r>
      <w:proofErr w:type="spellEnd"/>
      <w:r>
        <w:t xml:space="preserve"> the patient (if asked) because he wasn’t fasted and you haven’t done an anaesthetics term yet.</w:t>
      </w:r>
      <w:r w:rsidR="00123D66">
        <w:t xml:space="preserve"> You got confused about whether you could give </w:t>
      </w:r>
      <w:proofErr w:type="spellStart"/>
      <w:r w:rsidR="00123D66">
        <w:t>amiodarone</w:t>
      </w:r>
      <w:proofErr w:type="spellEnd"/>
      <w:r w:rsidR="00123D66">
        <w:t xml:space="preserve"> without a central line.</w:t>
      </w:r>
      <w:r w:rsidR="005E4962">
        <w:t xml:space="preserve"> </w:t>
      </w:r>
    </w:p>
    <w:p w14:paraId="6FFAE997" w14:textId="77777777" w:rsidR="005E4962" w:rsidRDefault="005E4962" w:rsidP="005E4962">
      <w:pPr>
        <w:shd w:val="clear" w:color="auto" w:fill="F2F2F2" w:themeFill="background1" w:themeFillShade="F2"/>
      </w:pPr>
    </w:p>
    <w:p w14:paraId="07E04011" w14:textId="77777777" w:rsidR="005E4962" w:rsidRDefault="005E4962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 xml:space="preserve">When the candidate states electrical cardioversion is required, you suggest that maybe </w:t>
      </w:r>
      <w:proofErr w:type="spellStart"/>
      <w:r>
        <w:t>amiodarone</w:t>
      </w:r>
      <w:proofErr w:type="spellEnd"/>
      <w:r>
        <w:t xml:space="preserve"> might be better because the patient isn’t fasted</w:t>
      </w:r>
    </w:p>
    <w:p w14:paraId="4106898B" w14:textId="77777777" w:rsidR="00123D66" w:rsidRDefault="00123D66" w:rsidP="00123D66">
      <w:pPr>
        <w:shd w:val="clear" w:color="auto" w:fill="F2F2F2" w:themeFill="background1" w:themeFillShade="F2"/>
      </w:pPr>
    </w:p>
    <w:p w14:paraId="32D76A45" w14:textId="77777777" w:rsidR="00B04E53" w:rsidRDefault="00B04E53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You are capable of all core ED procedures except for independent intubation (line/</w:t>
      </w:r>
      <w:proofErr w:type="spellStart"/>
      <w:r>
        <w:t>defib</w:t>
      </w:r>
      <w:proofErr w:type="spellEnd"/>
      <w:r>
        <w:t>/supervised intubation)</w:t>
      </w:r>
    </w:p>
    <w:p w14:paraId="0D14AB91" w14:textId="77777777" w:rsidR="00123D66" w:rsidRDefault="00123D66" w:rsidP="00123D66">
      <w:pPr>
        <w:shd w:val="clear" w:color="auto" w:fill="F2F2F2" w:themeFill="background1" w:themeFillShade="F2"/>
      </w:pPr>
    </w:p>
    <w:p w14:paraId="6D068CA0" w14:textId="77777777" w:rsidR="007A3492" w:rsidRDefault="00123D66" w:rsidP="007A3492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>Post cardioversion</w:t>
      </w:r>
      <w:r w:rsidR="00DC1835">
        <w:t xml:space="preserve"> you ask </w:t>
      </w:r>
      <w:r w:rsidR="00DC1835" w:rsidRPr="00DC1835">
        <w:rPr>
          <w:b/>
        </w:rPr>
        <w:t>“does</w:t>
      </w:r>
      <w:r w:rsidRPr="00DC1835">
        <w:rPr>
          <w:b/>
        </w:rPr>
        <w:t xml:space="preserve"> the patient needs to go straight to the </w:t>
      </w:r>
      <w:proofErr w:type="spellStart"/>
      <w:r w:rsidRPr="00DC1835">
        <w:rPr>
          <w:b/>
        </w:rPr>
        <w:t>cath</w:t>
      </w:r>
      <w:proofErr w:type="spellEnd"/>
      <w:r w:rsidRPr="00DC1835">
        <w:rPr>
          <w:b/>
        </w:rPr>
        <w:t xml:space="preserve"> lab</w:t>
      </w:r>
      <w:r w:rsidR="00DC1835" w:rsidRPr="00DC1835">
        <w:rPr>
          <w:b/>
        </w:rPr>
        <w:t>”</w:t>
      </w:r>
    </w:p>
    <w:p w14:paraId="2F4DC3BF" w14:textId="77777777" w:rsidR="007A3492" w:rsidRDefault="007A3492" w:rsidP="00123D66">
      <w:pPr>
        <w:pStyle w:val="ListParagraph"/>
        <w:numPr>
          <w:ilvl w:val="0"/>
          <w:numId w:val="7"/>
        </w:numPr>
        <w:shd w:val="clear" w:color="auto" w:fill="F2F2F2" w:themeFill="background1" w:themeFillShade="F2"/>
        <w:spacing w:line="240" w:lineRule="auto"/>
      </w:pPr>
      <w:r>
        <w:t xml:space="preserve">Also ask </w:t>
      </w:r>
      <w:r w:rsidR="00DC1835" w:rsidRPr="00DC1835">
        <w:rPr>
          <w:b/>
        </w:rPr>
        <w:t>“</w:t>
      </w:r>
      <w:r w:rsidRPr="00DC1835">
        <w:rPr>
          <w:b/>
        </w:rPr>
        <w:t xml:space="preserve">why </w:t>
      </w:r>
      <w:r w:rsidR="00DC1835" w:rsidRPr="00DC1835">
        <w:rPr>
          <w:b/>
        </w:rPr>
        <w:t xml:space="preserve">does the </w:t>
      </w:r>
      <w:proofErr w:type="spellStart"/>
      <w:r w:rsidR="00DC1835" w:rsidRPr="00DC1835">
        <w:rPr>
          <w:b/>
        </w:rPr>
        <w:t>defib</w:t>
      </w:r>
      <w:proofErr w:type="spellEnd"/>
      <w:r w:rsidR="00DC1835" w:rsidRPr="00DC1835">
        <w:rPr>
          <w:b/>
        </w:rPr>
        <w:t xml:space="preserve"> have</w:t>
      </w:r>
      <w:r w:rsidRPr="00DC1835">
        <w:rPr>
          <w:b/>
        </w:rPr>
        <w:t xml:space="preserve"> to be synced</w:t>
      </w:r>
      <w:r w:rsidR="00DC1835" w:rsidRPr="00DC1835">
        <w:rPr>
          <w:b/>
        </w:rPr>
        <w:t>?”</w:t>
      </w:r>
    </w:p>
    <w:p w14:paraId="555B4656" w14:textId="77777777" w:rsidR="007A3492" w:rsidRDefault="007A3492" w:rsidP="007A3492">
      <w:pPr>
        <w:shd w:val="clear" w:color="auto" w:fill="F2F2F2" w:themeFill="background1" w:themeFillShade="F2"/>
      </w:pPr>
    </w:p>
    <w:p w14:paraId="29A623D1" w14:textId="77777777" w:rsidR="00B04E53" w:rsidRDefault="00B04E53" w:rsidP="00123D66">
      <w:pPr>
        <w:pStyle w:val="Heading2"/>
        <w:shd w:val="clear" w:color="auto" w:fill="D9D9D9" w:themeFill="background1" w:themeFillShade="D9"/>
      </w:pPr>
      <w:r>
        <w:t>RMO ACTOR</w:t>
      </w:r>
    </w:p>
    <w:p w14:paraId="65B8C2D8" w14:textId="77777777" w:rsidR="00B04E53" w:rsidRPr="00B04E53" w:rsidRDefault="00B04E53" w:rsidP="00B143C6">
      <w:pPr>
        <w:shd w:val="clear" w:color="auto" w:fill="F2F2F2" w:themeFill="background1" w:themeFillShade="F2"/>
        <w:rPr>
          <w:sz w:val="22"/>
          <w:szCs w:val="22"/>
        </w:rPr>
      </w:pPr>
      <w:r w:rsidRPr="00B04E53">
        <w:rPr>
          <w:sz w:val="22"/>
          <w:szCs w:val="22"/>
        </w:rPr>
        <w:t>You need to directed to do most things</w:t>
      </w:r>
      <w:r w:rsidR="00B143C6">
        <w:rPr>
          <w:sz w:val="22"/>
          <w:szCs w:val="22"/>
        </w:rPr>
        <w:t xml:space="preserve"> but obey all instructions</w:t>
      </w:r>
    </w:p>
    <w:p w14:paraId="7C17C1F7" w14:textId="77777777" w:rsidR="00B04E53" w:rsidRDefault="00B04E53" w:rsidP="00B143C6">
      <w:pPr>
        <w:shd w:val="clear" w:color="auto" w:fill="F2F2F2" w:themeFill="background1" w:themeFillShade="F2"/>
        <w:rPr>
          <w:sz w:val="22"/>
          <w:szCs w:val="22"/>
        </w:rPr>
      </w:pPr>
      <w:r w:rsidRPr="00B04E53">
        <w:rPr>
          <w:sz w:val="22"/>
          <w:szCs w:val="22"/>
        </w:rPr>
        <w:t xml:space="preserve">You can put in IVs, BVM, use airway adjuncts and apply </w:t>
      </w:r>
      <w:proofErr w:type="spellStart"/>
      <w:r w:rsidRPr="00B04E53">
        <w:rPr>
          <w:sz w:val="22"/>
          <w:szCs w:val="22"/>
        </w:rPr>
        <w:t>defib</w:t>
      </w:r>
      <w:proofErr w:type="spellEnd"/>
      <w:r w:rsidRPr="00B04E53">
        <w:rPr>
          <w:sz w:val="22"/>
          <w:szCs w:val="22"/>
        </w:rPr>
        <w:t xml:space="preserve"> pads but anything more complex is beyond your skill level and you must voice this to the consultant</w:t>
      </w:r>
    </w:p>
    <w:p w14:paraId="36791758" w14:textId="77777777" w:rsidR="005E4962" w:rsidRPr="00B04E53" w:rsidRDefault="005E4962" w:rsidP="00B143C6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Inform the candidate that there has been a drop in the </w:t>
      </w:r>
      <w:proofErr w:type="spellStart"/>
      <w:r>
        <w:rPr>
          <w:sz w:val="22"/>
          <w:szCs w:val="22"/>
        </w:rPr>
        <w:t>sats</w:t>
      </w:r>
      <w:proofErr w:type="spellEnd"/>
      <w:r>
        <w:rPr>
          <w:sz w:val="22"/>
          <w:szCs w:val="22"/>
        </w:rPr>
        <w:t xml:space="preserve"> post cardioversion</w:t>
      </w:r>
    </w:p>
    <w:p w14:paraId="5E815320" w14:textId="77777777" w:rsidR="00B04E53" w:rsidRDefault="00B04E53" w:rsidP="00123D66">
      <w:pPr>
        <w:pStyle w:val="Heading2"/>
        <w:shd w:val="clear" w:color="auto" w:fill="D9D9D9" w:themeFill="background1" w:themeFillShade="D9"/>
      </w:pPr>
      <w:r>
        <w:t>Nurse ACTORS</w:t>
      </w:r>
      <w:r w:rsidR="006C0C61">
        <w:t xml:space="preserve"> 1&amp;2</w:t>
      </w:r>
    </w:p>
    <w:p w14:paraId="225EC965" w14:textId="77777777" w:rsidR="00D25255" w:rsidRDefault="00B143C6" w:rsidP="00B143C6">
      <w:pPr>
        <w:shd w:val="clear" w:color="auto" w:fill="F2F2F2" w:themeFill="background1" w:themeFillShade="F2"/>
        <w:rPr>
          <w:sz w:val="22"/>
          <w:szCs w:val="22"/>
        </w:rPr>
      </w:pPr>
      <w:r w:rsidRPr="00B143C6">
        <w:rPr>
          <w:sz w:val="22"/>
          <w:szCs w:val="22"/>
        </w:rPr>
        <w:t>You ar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resus</w:t>
      </w:r>
      <w:proofErr w:type="spellEnd"/>
      <w:r>
        <w:rPr>
          <w:sz w:val="22"/>
          <w:szCs w:val="22"/>
        </w:rPr>
        <w:t xml:space="preserve"> competent and can put in</w:t>
      </w:r>
      <w:r w:rsidRPr="00B143C6">
        <w:rPr>
          <w:sz w:val="22"/>
          <w:szCs w:val="22"/>
        </w:rPr>
        <w:t xml:space="preserve"> IV’s,</w:t>
      </w:r>
      <w:r>
        <w:rPr>
          <w:sz w:val="22"/>
          <w:szCs w:val="22"/>
        </w:rPr>
        <w:t xml:space="preserve"> apply </w:t>
      </w:r>
      <w:proofErr w:type="spellStart"/>
      <w:r>
        <w:rPr>
          <w:sz w:val="22"/>
          <w:szCs w:val="22"/>
        </w:rPr>
        <w:t>defib</w:t>
      </w:r>
      <w:proofErr w:type="spellEnd"/>
      <w:r>
        <w:rPr>
          <w:sz w:val="22"/>
          <w:szCs w:val="22"/>
        </w:rPr>
        <w:t xml:space="preserve"> pads,</w:t>
      </w:r>
      <w:r w:rsidRPr="00B143C6">
        <w:rPr>
          <w:sz w:val="22"/>
          <w:szCs w:val="22"/>
        </w:rPr>
        <w:t xml:space="preserve"> work </w:t>
      </w:r>
      <w:proofErr w:type="gramStart"/>
      <w:r w:rsidRPr="00B143C6">
        <w:rPr>
          <w:sz w:val="22"/>
          <w:szCs w:val="22"/>
        </w:rPr>
        <w:t xml:space="preserve">the </w:t>
      </w:r>
      <w:proofErr w:type="spellStart"/>
      <w:r w:rsidRPr="00B143C6">
        <w:rPr>
          <w:sz w:val="22"/>
          <w:szCs w:val="22"/>
        </w:rPr>
        <w:t>defib</w:t>
      </w:r>
      <w:proofErr w:type="spellEnd"/>
      <w:proofErr w:type="gramEnd"/>
      <w:r w:rsidRPr="00B143C6">
        <w:rPr>
          <w:sz w:val="22"/>
          <w:szCs w:val="22"/>
        </w:rPr>
        <w:t xml:space="preserve"> (but need to be guided as to energy level as appropriate)</w:t>
      </w:r>
      <w:r>
        <w:rPr>
          <w:sz w:val="22"/>
          <w:szCs w:val="22"/>
        </w:rPr>
        <w:t>, draw up and give drugs. If an airway nurse is required you are also competent at this</w:t>
      </w:r>
      <w:r w:rsidR="00D25255">
        <w:rPr>
          <w:sz w:val="22"/>
          <w:szCs w:val="22"/>
        </w:rPr>
        <w:t xml:space="preserve"> (shouldn’t be required in the perfect OSCE)</w:t>
      </w:r>
    </w:p>
    <w:p w14:paraId="2960E835" w14:textId="77777777" w:rsidR="00B143C6" w:rsidRDefault="00B143C6" w:rsidP="00B143C6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the candidate opts to </w:t>
      </w:r>
      <w:proofErr w:type="spellStart"/>
      <w:r>
        <w:rPr>
          <w:sz w:val="22"/>
          <w:szCs w:val="22"/>
        </w:rPr>
        <w:t>cardiovert</w:t>
      </w:r>
      <w:proofErr w:type="spellEnd"/>
      <w:r>
        <w:rPr>
          <w:sz w:val="22"/>
          <w:szCs w:val="22"/>
        </w:rPr>
        <w:t xml:space="preserve"> you must NOT prompt for the energy level or sync </w:t>
      </w:r>
      <w:proofErr w:type="gramStart"/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defib</w:t>
      </w:r>
      <w:proofErr w:type="spellEnd"/>
      <w:proofErr w:type="gramEnd"/>
      <w:r>
        <w:rPr>
          <w:sz w:val="22"/>
          <w:szCs w:val="22"/>
        </w:rPr>
        <w:t xml:space="preserve"> – if you are given no instructions use 200J and DON’T SYNC</w:t>
      </w:r>
      <w:r w:rsidR="00D25255">
        <w:rPr>
          <w:sz w:val="22"/>
          <w:szCs w:val="22"/>
        </w:rPr>
        <w:t>. If you are asked to apply pads to the chest – do so in a standard position unless specifically asked for AP pads.</w:t>
      </w:r>
    </w:p>
    <w:p w14:paraId="05B8FBCB" w14:textId="77777777" w:rsidR="00D25255" w:rsidRDefault="00D25255" w:rsidP="00B143C6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You are not to prompt at any time, and can only obey the instructions given by the candidate – this will likely be to operate </w:t>
      </w:r>
      <w:proofErr w:type="gramStart"/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defib</w:t>
      </w:r>
      <w:proofErr w:type="spellEnd"/>
      <w:proofErr w:type="gramEnd"/>
      <w:r>
        <w:rPr>
          <w:sz w:val="22"/>
          <w:szCs w:val="22"/>
        </w:rPr>
        <w:t xml:space="preserve"> or give drugs and fluids.</w:t>
      </w:r>
    </w:p>
    <w:p w14:paraId="24A0599D" w14:textId="77777777" w:rsidR="0044227C" w:rsidRDefault="0044227C" w:rsidP="00123D66">
      <w:pPr>
        <w:pStyle w:val="Heading2"/>
        <w:shd w:val="clear" w:color="auto" w:fill="D9D9D9" w:themeFill="background1" w:themeFillShade="D9"/>
      </w:pPr>
      <w:r>
        <w:t>Patient</w:t>
      </w:r>
    </w:p>
    <w:p w14:paraId="369A9EB9" w14:textId="77777777" w:rsidR="0056623A" w:rsidRPr="00B143C6" w:rsidRDefault="0056623A" w:rsidP="00B143C6">
      <w:pPr>
        <w:shd w:val="clear" w:color="auto" w:fill="F2F2F2" w:themeFill="background1" w:themeFillShade="F2"/>
        <w:rPr>
          <w:sz w:val="22"/>
          <w:szCs w:val="22"/>
        </w:rPr>
      </w:pPr>
      <w:r w:rsidRPr="00B143C6">
        <w:rPr>
          <w:sz w:val="22"/>
          <w:szCs w:val="22"/>
        </w:rPr>
        <w:t>Mannequin. Patient has a GCS of 8 and is just mumbling.</w:t>
      </w:r>
      <w:r w:rsidR="00B143C6">
        <w:rPr>
          <w:sz w:val="22"/>
          <w:szCs w:val="22"/>
        </w:rPr>
        <w:t xml:space="preserve"> No history from patient and wife not present.</w:t>
      </w:r>
    </w:p>
    <w:p w14:paraId="64C7EC02" w14:textId="77777777" w:rsidR="0044227C" w:rsidRDefault="0044227C" w:rsidP="0044227C"/>
    <w:p w14:paraId="64B5E988" w14:textId="77777777" w:rsidR="0044227C" w:rsidRDefault="0044227C" w:rsidP="00B143C6">
      <w:pPr>
        <w:pStyle w:val="Heading2"/>
        <w:shd w:val="clear" w:color="auto" w:fill="F2F2F2" w:themeFill="background1" w:themeFillShade="F2"/>
      </w:pPr>
      <w:r>
        <w:t>Examiner</w:t>
      </w:r>
    </w:p>
    <w:p w14:paraId="31CCFA52" w14:textId="77777777" w:rsidR="00B143C6" w:rsidRDefault="00B143C6" w:rsidP="00B143C6">
      <w:pPr>
        <w:shd w:val="clear" w:color="auto" w:fill="F2F2F2" w:themeFill="background1" w:themeFillShade="F2"/>
        <w:rPr>
          <w:sz w:val="22"/>
          <w:szCs w:val="22"/>
        </w:rPr>
      </w:pPr>
      <w:r w:rsidRPr="00B143C6">
        <w:rPr>
          <w:sz w:val="22"/>
          <w:szCs w:val="22"/>
        </w:rPr>
        <w:t>You can provide the following</w:t>
      </w:r>
      <w:r>
        <w:rPr>
          <w:sz w:val="22"/>
          <w:szCs w:val="22"/>
        </w:rPr>
        <w:t>:</w:t>
      </w:r>
    </w:p>
    <w:p w14:paraId="1FABF58E" w14:textId="77777777" w:rsidR="00B143C6" w:rsidRDefault="00B143C6" w:rsidP="00B143C6">
      <w:pPr>
        <w:pStyle w:val="ListParagraph"/>
        <w:numPr>
          <w:ilvl w:val="0"/>
          <w:numId w:val="7"/>
        </w:numPr>
        <w:shd w:val="clear" w:color="auto" w:fill="F2F2F2" w:themeFill="background1" w:themeFillShade="F2"/>
      </w:pPr>
      <w:r>
        <w:t>VBG- Metabolic acidosis and high lactate</w:t>
      </w:r>
    </w:p>
    <w:p w14:paraId="22F8134B" w14:textId="77777777" w:rsidR="00B143C6" w:rsidRDefault="00B143C6" w:rsidP="00B143C6">
      <w:pPr>
        <w:pStyle w:val="ListParagraph"/>
        <w:numPr>
          <w:ilvl w:val="0"/>
          <w:numId w:val="7"/>
        </w:numPr>
        <w:shd w:val="clear" w:color="auto" w:fill="F2F2F2" w:themeFill="background1" w:themeFillShade="F2"/>
      </w:pPr>
      <w:r>
        <w:t>CXR – normal</w:t>
      </w:r>
    </w:p>
    <w:p w14:paraId="2208DB65" w14:textId="77777777" w:rsidR="00B143C6" w:rsidRDefault="00B143C6" w:rsidP="00B143C6">
      <w:pPr>
        <w:pStyle w:val="ListParagraph"/>
        <w:numPr>
          <w:ilvl w:val="0"/>
          <w:numId w:val="7"/>
        </w:numPr>
        <w:shd w:val="clear" w:color="auto" w:fill="F2F2F2" w:themeFill="background1" w:themeFillShade="F2"/>
      </w:pPr>
      <w:r>
        <w:t>BSL – 7.1</w:t>
      </w:r>
    </w:p>
    <w:p w14:paraId="48D57F8B" w14:textId="77777777" w:rsidR="00C422FC" w:rsidRPr="00C422FC" w:rsidRDefault="00C422FC" w:rsidP="00C422FC">
      <w:pPr>
        <w:shd w:val="clear" w:color="auto" w:fill="F2F2F2" w:themeFill="background1" w:themeFillShade="F2"/>
        <w:rPr>
          <w:sz w:val="22"/>
          <w:szCs w:val="22"/>
        </w:rPr>
      </w:pPr>
      <w:r w:rsidRPr="00C422FC">
        <w:rPr>
          <w:sz w:val="22"/>
          <w:szCs w:val="22"/>
        </w:rPr>
        <w:t xml:space="preserve">If the candidate asks for an anaesthetist or cardiologist, they are currently with another very sick patient in ICU doing a </w:t>
      </w:r>
      <w:proofErr w:type="spellStart"/>
      <w:r w:rsidRPr="00C422FC">
        <w:rPr>
          <w:sz w:val="22"/>
          <w:szCs w:val="22"/>
        </w:rPr>
        <w:t>pericardiocentesis</w:t>
      </w:r>
      <w:proofErr w:type="spellEnd"/>
      <w:r w:rsidRPr="00C422FC">
        <w:rPr>
          <w:sz w:val="22"/>
          <w:szCs w:val="22"/>
        </w:rPr>
        <w:t xml:space="preserve"> – they will be available in 20mins</w:t>
      </w:r>
    </w:p>
    <w:p w14:paraId="418AC6C5" w14:textId="77777777" w:rsidR="00B143C6" w:rsidRDefault="00B143C6" w:rsidP="00B143C6">
      <w:pPr>
        <w:shd w:val="clear" w:color="auto" w:fill="FFFFFF" w:themeFill="background1"/>
      </w:pPr>
    </w:p>
    <w:p w14:paraId="03F85427" w14:textId="77777777" w:rsidR="00C422FC" w:rsidRDefault="00C422FC" w:rsidP="00C422FC">
      <w:pPr>
        <w:pStyle w:val="Heading1"/>
      </w:pPr>
      <w:r>
        <w:t>Scenario Set up</w:t>
      </w:r>
    </w:p>
    <w:p w14:paraId="68C114D0" w14:textId="77777777" w:rsidR="00C422FC" w:rsidRPr="007A3492" w:rsidRDefault="00C422FC" w:rsidP="00C422FC">
      <w:pPr>
        <w:rPr>
          <w:sz w:val="22"/>
          <w:szCs w:val="22"/>
        </w:rPr>
      </w:pPr>
      <w:r w:rsidRPr="007A3492">
        <w:rPr>
          <w:sz w:val="22"/>
          <w:szCs w:val="22"/>
        </w:rPr>
        <w:t>Mannequin</w:t>
      </w:r>
    </w:p>
    <w:p w14:paraId="524855B0" w14:textId="77777777" w:rsidR="00C422FC" w:rsidRPr="007A3492" w:rsidRDefault="00C422FC" w:rsidP="00C422FC">
      <w:pPr>
        <w:rPr>
          <w:sz w:val="22"/>
          <w:szCs w:val="22"/>
        </w:rPr>
      </w:pPr>
      <w:proofErr w:type="spellStart"/>
      <w:r w:rsidRPr="007A3492">
        <w:rPr>
          <w:sz w:val="22"/>
          <w:szCs w:val="22"/>
        </w:rPr>
        <w:t>ISimulate</w:t>
      </w:r>
      <w:proofErr w:type="spellEnd"/>
    </w:p>
    <w:p w14:paraId="3C0C30E2" w14:textId="77777777" w:rsidR="00C422FC" w:rsidRDefault="00C422FC" w:rsidP="00C422FC">
      <w:pPr>
        <w:rPr>
          <w:sz w:val="22"/>
          <w:szCs w:val="22"/>
        </w:rPr>
      </w:pPr>
      <w:proofErr w:type="spellStart"/>
      <w:r w:rsidRPr="007A3492">
        <w:rPr>
          <w:sz w:val="22"/>
          <w:szCs w:val="22"/>
        </w:rPr>
        <w:t>Defib</w:t>
      </w:r>
      <w:proofErr w:type="spellEnd"/>
      <w:r w:rsidR="007A3492" w:rsidRPr="007A3492">
        <w:rPr>
          <w:sz w:val="22"/>
          <w:szCs w:val="22"/>
        </w:rPr>
        <w:t xml:space="preserve"> (the nurse should know how to operate)</w:t>
      </w:r>
    </w:p>
    <w:p w14:paraId="3ABC0FD0" w14:textId="77777777" w:rsidR="007A3492" w:rsidRDefault="007A3492" w:rsidP="00C422FC">
      <w:pPr>
        <w:rPr>
          <w:sz w:val="22"/>
          <w:szCs w:val="22"/>
        </w:rPr>
      </w:pPr>
      <w:r>
        <w:rPr>
          <w:sz w:val="22"/>
          <w:szCs w:val="22"/>
        </w:rPr>
        <w:t xml:space="preserve">Drugs available – </w:t>
      </w:r>
      <w:proofErr w:type="spellStart"/>
      <w:r>
        <w:rPr>
          <w:sz w:val="22"/>
          <w:szCs w:val="22"/>
        </w:rPr>
        <w:t>amiodarone</w:t>
      </w:r>
      <w:proofErr w:type="spellEnd"/>
      <w:r>
        <w:rPr>
          <w:sz w:val="22"/>
          <w:szCs w:val="22"/>
        </w:rPr>
        <w:t xml:space="preserve">, lignocaine, adenosine, opiates, midazolam, ketamine, </w:t>
      </w:r>
      <w:proofErr w:type="spellStart"/>
      <w:r>
        <w:rPr>
          <w:sz w:val="22"/>
          <w:szCs w:val="22"/>
        </w:rPr>
        <w:t>sux</w:t>
      </w:r>
      <w:proofErr w:type="spellEnd"/>
      <w:r>
        <w:rPr>
          <w:sz w:val="22"/>
          <w:szCs w:val="22"/>
        </w:rPr>
        <w:t xml:space="preserve">, roc, atropine, </w:t>
      </w:r>
      <w:proofErr w:type="spellStart"/>
      <w:r>
        <w:rPr>
          <w:sz w:val="22"/>
          <w:szCs w:val="22"/>
        </w:rPr>
        <w:t>sotolol</w:t>
      </w:r>
      <w:proofErr w:type="spellEnd"/>
      <w:r>
        <w:rPr>
          <w:sz w:val="22"/>
          <w:szCs w:val="22"/>
        </w:rPr>
        <w:t xml:space="preserve"> (all drugs are just saline drawn up and labelled as the appropriate drug by one of the nurses)</w:t>
      </w:r>
    </w:p>
    <w:p w14:paraId="5BB783DD" w14:textId="77777777" w:rsidR="007A3492" w:rsidRDefault="007A3492" w:rsidP="00C422FC">
      <w:pPr>
        <w:rPr>
          <w:sz w:val="22"/>
          <w:szCs w:val="22"/>
        </w:rPr>
      </w:pPr>
      <w:r>
        <w:rPr>
          <w:sz w:val="22"/>
          <w:szCs w:val="22"/>
        </w:rPr>
        <w:t xml:space="preserve">IV lines and Fluids- </w:t>
      </w:r>
      <w:proofErr w:type="spellStart"/>
      <w:r>
        <w:rPr>
          <w:sz w:val="22"/>
          <w:szCs w:val="22"/>
        </w:rPr>
        <w:t>NaCl</w:t>
      </w:r>
      <w:proofErr w:type="spellEnd"/>
    </w:p>
    <w:p w14:paraId="2A4AA54E" w14:textId="77777777" w:rsidR="007A3492" w:rsidRDefault="007A3492" w:rsidP="00C422FC">
      <w:pPr>
        <w:rPr>
          <w:sz w:val="22"/>
          <w:szCs w:val="22"/>
        </w:rPr>
      </w:pPr>
      <w:r>
        <w:rPr>
          <w:sz w:val="22"/>
          <w:szCs w:val="22"/>
        </w:rPr>
        <w:t>2x IVC in situ at scenario start</w:t>
      </w:r>
    </w:p>
    <w:p w14:paraId="0CB46A05" w14:textId="77777777" w:rsidR="007A3492" w:rsidRDefault="007A3492" w:rsidP="00C422FC">
      <w:pPr>
        <w:rPr>
          <w:sz w:val="22"/>
          <w:szCs w:val="22"/>
        </w:rPr>
      </w:pPr>
      <w:r>
        <w:rPr>
          <w:sz w:val="22"/>
          <w:szCs w:val="22"/>
        </w:rPr>
        <w:t>All airway equipment and checklist</w:t>
      </w:r>
    </w:p>
    <w:p w14:paraId="0053FCA4" w14:textId="77777777" w:rsidR="007A3492" w:rsidRPr="007A3492" w:rsidRDefault="007A3492" w:rsidP="00C422FC">
      <w:pPr>
        <w:rPr>
          <w:sz w:val="22"/>
          <w:szCs w:val="22"/>
        </w:rPr>
      </w:pPr>
      <w:r>
        <w:rPr>
          <w:sz w:val="22"/>
          <w:szCs w:val="22"/>
        </w:rPr>
        <w:t>O2, suction</w:t>
      </w:r>
    </w:p>
    <w:p w14:paraId="310FC33F" w14:textId="77777777" w:rsidR="007A3492" w:rsidRPr="00C422FC" w:rsidRDefault="007A3492" w:rsidP="00C422FC"/>
    <w:p w14:paraId="44C20D0C" w14:textId="77777777" w:rsidR="00123D66" w:rsidRDefault="00123D66" w:rsidP="00380C05">
      <w:pPr>
        <w:pStyle w:val="Heading1"/>
      </w:pPr>
      <w:r>
        <w:t>Key Actions Expected from Candidate</w:t>
      </w:r>
    </w:p>
    <w:p w14:paraId="637B6052" w14:textId="77777777" w:rsidR="00123D66" w:rsidRPr="007A3492" w:rsidRDefault="00123D66" w:rsidP="00123D66">
      <w:pPr>
        <w:rPr>
          <w:b/>
          <w:sz w:val="22"/>
          <w:szCs w:val="22"/>
        </w:rPr>
      </w:pPr>
      <w:r w:rsidRPr="007A3492">
        <w:rPr>
          <w:b/>
          <w:sz w:val="22"/>
          <w:szCs w:val="22"/>
        </w:rPr>
        <w:t xml:space="preserve">On arrival to </w:t>
      </w:r>
      <w:proofErr w:type="spellStart"/>
      <w:r w:rsidRPr="007A3492">
        <w:rPr>
          <w:b/>
          <w:sz w:val="22"/>
          <w:szCs w:val="22"/>
        </w:rPr>
        <w:t>resus</w:t>
      </w:r>
      <w:proofErr w:type="spellEnd"/>
      <w:r w:rsidRPr="007A3492">
        <w:rPr>
          <w:b/>
          <w:sz w:val="22"/>
          <w:szCs w:val="22"/>
        </w:rPr>
        <w:t xml:space="preserve"> room</w:t>
      </w:r>
    </w:p>
    <w:p w14:paraId="0F2B1743" w14:textId="77777777" w:rsidR="00123D66" w:rsidRDefault="00123D66" w:rsidP="00123D66">
      <w:pPr>
        <w:pStyle w:val="ListParagraph"/>
        <w:numPr>
          <w:ilvl w:val="0"/>
          <w:numId w:val="8"/>
        </w:numPr>
      </w:pPr>
      <w:r>
        <w:t xml:space="preserve">Introduce self and learn the names of the </w:t>
      </w:r>
      <w:proofErr w:type="spellStart"/>
      <w:r>
        <w:t>resus</w:t>
      </w:r>
      <w:proofErr w:type="spellEnd"/>
      <w:r>
        <w:t xml:space="preserve"> team</w:t>
      </w:r>
    </w:p>
    <w:p w14:paraId="03282748" w14:textId="77777777" w:rsidR="00123D66" w:rsidRDefault="00123D66" w:rsidP="00123D66">
      <w:pPr>
        <w:pStyle w:val="ListParagraph"/>
        <w:numPr>
          <w:ilvl w:val="0"/>
          <w:numId w:val="8"/>
        </w:numPr>
      </w:pPr>
      <w:r>
        <w:t>Take the handover from the registrar (who gives a clear and succinct account of the progress so far)</w:t>
      </w:r>
    </w:p>
    <w:p w14:paraId="3677A2A3" w14:textId="77777777" w:rsidR="00123D66" w:rsidRDefault="00123D66" w:rsidP="00123D66">
      <w:pPr>
        <w:pStyle w:val="ListParagraph"/>
        <w:numPr>
          <w:ilvl w:val="0"/>
          <w:numId w:val="8"/>
        </w:numPr>
      </w:pPr>
      <w:r>
        <w:t xml:space="preserve">Interpret the ECG as </w:t>
      </w:r>
      <w:r w:rsidR="005E4962">
        <w:t xml:space="preserve">VT and that the patient is </w:t>
      </w:r>
      <w:proofErr w:type="spellStart"/>
      <w:r w:rsidR="005E4962">
        <w:t>haemodynamically</w:t>
      </w:r>
      <w:proofErr w:type="spellEnd"/>
      <w:r w:rsidR="005E4962">
        <w:t xml:space="preserve"> unstable with ischaemic pain</w:t>
      </w:r>
    </w:p>
    <w:p w14:paraId="26A72AE0" w14:textId="77777777" w:rsidR="00123D66" w:rsidRDefault="00123D66" w:rsidP="00123D66">
      <w:pPr>
        <w:pStyle w:val="ListParagraph"/>
        <w:numPr>
          <w:ilvl w:val="0"/>
          <w:numId w:val="8"/>
        </w:numPr>
      </w:pPr>
      <w:r>
        <w:t>State the problem and the necessary action – Electrical Cardioversion</w:t>
      </w:r>
    </w:p>
    <w:p w14:paraId="76248DD1" w14:textId="77777777" w:rsidR="005E4962" w:rsidRPr="007A3492" w:rsidRDefault="005E4962" w:rsidP="005E4962">
      <w:pPr>
        <w:rPr>
          <w:b/>
          <w:sz w:val="22"/>
          <w:szCs w:val="22"/>
        </w:rPr>
      </w:pPr>
      <w:r w:rsidRPr="007A3492">
        <w:rPr>
          <w:b/>
          <w:sz w:val="22"/>
          <w:szCs w:val="22"/>
        </w:rPr>
        <w:t>Preparation for Cardioversion</w:t>
      </w:r>
    </w:p>
    <w:p w14:paraId="73617ED6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Monitoring</w:t>
      </w:r>
    </w:p>
    <w:p w14:paraId="7E4BD7F1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O2 pre-ox via NRB with CO2 nasal prongs</w:t>
      </w:r>
    </w:p>
    <w:p w14:paraId="3EA830A9" w14:textId="77777777" w:rsidR="00C422FC" w:rsidRDefault="00C422FC" w:rsidP="005E4962">
      <w:pPr>
        <w:pStyle w:val="ListParagraph"/>
        <w:numPr>
          <w:ilvl w:val="0"/>
          <w:numId w:val="8"/>
        </w:numPr>
      </w:pPr>
      <w:r>
        <w:t>2x IV lines checked</w:t>
      </w:r>
    </w:p>
    <w:p w14:paraId="555FA3D4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Fluid bolus</w:t>
      </w:r>
    </w:p>
    <w:p w14:paraId="511CCD16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 xml:space="preserve">Push dose </w:t>
      </w:r>
      <w:proofErr w:type="spellStart"/>
      <w:r>
        <w:t>pressors</w:t>
      </w:r>
      <w:proofErr w:type="spellEnd"/>
      <w:r>
        <w:t xml:space="preserve"> e.g. </w:t>
      </w:r>
      <w:proofErr w:type="spellStart"/>
      <w:r>
        <w:t>metaraminol</w:t>
      </w:r>
      <w:proofErr w:type="spellEnd"/>
    </w:p>
    <w:p w14:paraId="58F4B35C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Airway assessment and kit set up for intubation (checklist available)</w:t>
      </w:r>
    </w:p>
    <w:p w14:paraId="3E91BF9E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 xml:space="preserve">Drugs drawn with appropriate doses – e.g. fentanyl and midazolam, avoid ketamine in active </w:t>
      </w:r>
      <w:proofErr w:type="spellStart"/>
      <w:r>
        <w:t>ischaemia</w:t>
      </w:r>
      <w:proofErr w:type="spellEnd"/>
      <w:r>
        <w:t xml:space="preserve">, avoid </w:t>
      </w:r>
      <w:proofErr w:type="spellStart"/>
      <w:r>
        <w:t>propofol</w:t>
      </w:r>
      <w:proofErr w:type="spellEnd"/>
      <w:r>
        <w:t xml:space="preserve"> as hypotensive</w:t>
      </w:r>
    </w:p>
    <w:p w14:paraId="7870D927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Pads on AP ideally</w:t>
      </w:r>
    </w:p>
    <w:p w14:paraId="1C479552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 xml:space="preserve">Brief team about safe </w:t>
      </w:r>
      <w:proofErr w:type="spellStart"/>
      <w:r>
        <w:t>defib</w:t>
      </w:r>
      <w:proofErr w:type="spellEnd"/>
      <w:r>
        <w:t xml:space="preserve">, energy levels (100J min, 200J max), syncing </w:t>
      </w:r>
      <w:proofErr w:type="spellStart"/>
      <w:r>
        <w:t>defib</w:t>
      </w:r>
      <w:proofErr w:type="spellEnd"/>
    </w:p>
    <w:p w14:paraId="013830DA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 xml:space="preserve">Not penalised for starting </w:t>
      </w:r>
      <w:proofErr w:type="spellStart"/>
      <w:r>
        <w:t>amiodarone</w:t>
      </w:r>
      <w:proofErr w:type="spellEnd"/>
      <w:r>
        <w:t xml:space="preserve"> concomitantly as long as doesn’t interfere with rapidity of </w:t>
      </w:r>
      <w:proofErr w:type="spellStart"/>
      <w:r>
        <w:t>defib</w:t>
      </w:r>
      <w:proofErr w:type="spellEnd"/>
    </w:p>
    <w:p w14:paraId="63B6C84D" w14:textId="77777777" w:rsidR="007A3492" w:rsidRDefault="007A3492" w:rsidP="005E4962">
      <w:pPr>
        <w:pStyle w:val="ListParagraph"/>
        <w:numPr>
          <w:ilvl w:val="0"/>
          <w:numId w:val="8"/>
        </w:numPr>
      </w:pPr>
      <w:r>
        <w:t>Attempts to get consent from patient/wife – not possible as not present and patient incompetent</w:t>
      </w:r>
    </w:p>
    <w:p w14:paraId="762F1926" w14:textId="77777777" w:rsidR="005E4962" w:rsidRPr="007A3492" w:rsidRDefault="005E4962" w:rsidP="005E4962">
      <w:pPr>
        <w:rPr>
          <w:b/>
          <w:sz w:val="22"/>
          <w:szCs w:val="22"/>
        </w:rPr>
      </w:pPr>
      <w:r w:rsidRPr="007A3492">
        <w:rPr>
          <w:b/>
          <w:sz w:val="22"/>
          <w:szCs w:val="22"/>
        </w:rPr>
        <w:t>Cardioversion</w:t>
      </w:r>
    </w:p>
    <w:p w14:paraId="07E4B0AF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lastRenderedPageBreak/>
        <w:t>Demonstrate safe oversight</w:t>
      </w:r>
      <w:r w:rsidR="00E10007">
        <w:t xml:space="preserve"> of defibrillation</w:t>
      </w:r>
    </w:p>
    <w:p w14:paraId="6B5AD003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O2 away</w:t>
      </w:r>
    </w:p>
    <w:p w14:paraId="15EAE3E6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All staff clear</w:t>
      </w:r>
    </w:p>
    <w:p w14:paraId="6F35BC1A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Ongoing monitoring and rhythm strip print</w:t>
      </w:r>
    </w:p>
    <w:p w14:paraId="7B7E3192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Identify failed 1</w:t>
      </w:r>
      <w:r w:rsidRPr="005E4962">
        <w:rPr>
          <w:vertAlign w:val="superscript"/>
        </w:rPr>
        <w:t>st</w:t>
      </w:r>
      <w:r>
        <w:t xml:space="preserve"> attempt and successful 2</w:t>
      </w:r>
      <w:r w:rsidRPr="005E4962">
        <w:rPr>
          <w:vertAlign w:val="superscript"/>
        </w:rPr>
        <w:t>nd</w:t>
      </w:r>
    </w:p>
    <w:p w14:paraId="33409F42" w14:textId="77777777" w:rsidR="005E4962" w:rsidRPr="007A3492" w:rsidRDefault="005E4962" w:rsidP="005E4962">
      <w:pPr>
        <w:rPr>
          <w:b/>
          <w:sz w:val="22"/>
          <w:szCs w:val="22"/>
        </w:rPr>
      </w:pPr>
      <w:r w:rsidRPr="007A3492">
        <w:rPr>
          <w:b/>
          <w:sz w:val="22"/>
          <w:szCs w:val="22"/>
        </w:rPr>
        <w:t>Post Cardioversion</w:t>
      </w:r>
    </w:p>
    <w:p w14:paraId="512A6C22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 xml:space="preserve">Identify </w:t>
      </w:r>
      <w:proofErr w:type="spellStart"/>
      <w:r>
        <w:t>sats</w:t>
      </w:r>
      <w:proofErr w:type="spellEnd"/>
      <w:r>
        <w:t xml:space="preserve"> drop post </w:t>
      </w:r>
      <w:proofErr w:type="spellStart"/>
      <w:r>
        <w:t>defib</w:t>
      </w:r>
      <w:proofErr w:type="spellEnd"/>
      <w:r>
        <w:t xml:space="preserve"> and need for airway manoeuvres/adjuncts and BVM ventilation – rapidly improves with appropriate Rx</w:t>
      </w:r>
    </w:p>
    <w:p w14:paraId="6383474A" w14:textId="77777777" w:rsidR="005E4962" w:rsidRDefault="005E4962" w:rsidP="005E4962">
      <w:pPr>
        <w:pStyle w:val="ListParagraph"/>
        <w:numPr>
          <w:ilvl w:val="0"/>
          <w:numId w:val="8"/>
        </w:numPr>
      </w:pPr>
      <w:r>
        <w:t>Identify need for sedation to wear off with close monitoring and then CCU/HDU disposition</w:t>
      </w:r>
    </w:p>
    <w:p w14:paraId="3E52D426" w14:textId="77777777" w:rsidR="005E4962" w:rsidRDefault="00E10007" w:rsidP="005E4962">
      <w:pPr>
        <w:pStyle w:val="ListParagraph"/>
        <w:numPr>
          <w:ilvl w:val="0"/>
          <w:numId w:val="8"/>
        </w:numPr>
      </w:pPr>
      <w:r>
        <w:t xml:space="preserve">Checks </w:t>
      </w:r>
      <w:proofErr w:type="spellStart"/>
      <w:r>
        <w:t>rpt</w:t>
      </w:r>
      <w:proofErr w:type="spellEnd"/>
      <w:r>
        <w:t xml:space="preserve"> ECG – SR without evidence of STE</w:t>
      </w:r>
    </w:p>
    <w:p w14:paraId="0AA18FB9" w14:textId="77777777" w:rsidR="00E10007" w:rsidRPr="005E4962" w:rsidRDefault="00E10007" w:rsidP="005E4962">
      <w:pPr>
        <w:pStyle w:val="ListParagraph"/>
        <w:numPr>
          <w:ilvl w:val="0"/>
          <w:numId w:val="8"/>
        </w:numPr>
      </w:pPr>
      <w:r>
        <w:t xml:space="preserve">Advises that </w:t>
      </w:r>
      <w:proofErr w:type="spellStart"/>
      <w:r>
        <w:t>cath</w:t>
      </w:r>
      <w:proofErr w:type="spellEnd"/>
      <w:r>
        <w:t xml:space="preserve"> lab NOT appropriate</w:t>
      </w:r>
      <w:r w:rsidR="007A3492">
        <w:t xml:space="preserve"> and explains clearly why the </w:t>
      </w:r>
      <w:proofErr w:type="spellStart"/>
      <w:r w:rsidR="007A3492">
        <w:t>defib</w:t>
      </w:r>
      <w:proofErr w:type="spellEnd"/>
      <w:r w:rsidR="007A3492">
        <w:t xml:space="preserve"> has to be synced when the registrar asks</w:t>
      </w:r>
    </w:p>
    <w:p w14:paraId="73135E7B" w14:textId="77777777" w:rsidR="005E4962" w:rsidRPr="005E4962" w:rsidRDefault="005E4962" w:rsidP="005E4962">
      <w:pPr>
        <w:rPr>
          <w:sz w:val="22"/>
          <w:szCs w:val="22"/>
        </w:rPr>
      </w:pPr>
    </w:p>
    <w:p w14:paraId="491C9051" w14:textId="77777777" w:rsidR="00380C05" w:rsidRDefault="00380C05" w:rsidP="00380C05">
      <w:pPr>
        <w:pStyle w:val="Heading1"/>
      </w:pPr>
      <w:r>
        <w:t>Assessment Criteria</w:t>
      </w:r>
    </w:p>
    <w:p w14:paraId="67D9422C" w14:textId="77777777" w:rsidR="00380C05" w:rsidRDefault="00380C05" w:rsidP="00380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22"/>
        <w:gridCol w:w="1355"/>
        <w:gridCol w:w="1322"/>
        <w:gridCol w:w="1337"/>
        <w:gridCol w:w="1322"/>
        <w:gridCol w:w="1322"/>
        <w:gridCol w:w="1373"/>
      </w:tblGrid>
      <w:tr w:rsidR="00380C05" w:rsidRPr="00E17E7C" w14:paraId="65B9B3BD" w14:textId="77777777" w:rsidTr="00DC1835">
        <w:tc>
          <w:tcPr>
            <w:tcW w:w="1372" w:type="dxa"/>
          </w:tcPr>
          <w:p w14:paraId="14CC8E85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 w:rsidRPr="00E17E7C">
              <w:rPr>
                <w:sz w:val="20"/>
                <w:szCs w:val="20"/>
              </w:rPr>
              <w:t>DOMAIN</w:t>
            </w:r>
          </w:p>
        </w:tc>
        <w:tc>
          <w:tcPr>
            <w:tcW w:w="1372" w:type="dxa"/>
            <w:shd w:val="clear" w:color="auto" w:fill="D8F1F1"/>
          </w:tcPr>
          <w:p w14:paraId="06843373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poorly, nowhere near t</w:t>
            </w:r>
            <w:r w:rsidRPr="00E17E7C">
              <w:rPr>
                <w:sz w:val="20"/>
                <w:szCs w:val="20"/>
              </w:rPr>
              <w:t>he level of a new FACEM</w:t>
            </w:r>
          </w:p>
          <w:p w14:paraId="18B67FEC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2C563C9B" w14:textId="77777777" w:rsidR="00380C05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</w:t>
            </w:r>
          </w:p>
          <w:p w14:paraId="035FBECF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significantly below the level of a new FACEM</w:t>
            </w:r>
          </w:p>
        </w:tc>
        <w:tc>
          <w:tcPr>
            <w:tcW w:w="1373" w:type="dxa"/>
            <w:shd w:val="clear" w:color="auto" w:fill="88C8F1"/>
          </w:tcPr>
          <w:p w14:paraId="0B27BD08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below the level of a new FACEM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0E8B875E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at the level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19D4E21D" w14:textId="77777777" w:rsidR="00380C05" w:rsidRPr="00E17E7C" w:rsidRDefault="00380C05" w:rsidP="00DC1835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 xml:space="preserve">Performs at the level of </w:t>
            </w:r>
          </w:p>
          <w:p w14:paraId="16F33885" w14:textId="77777777" w:rsidR="00380C05" w:rsidRPr="00E17E7C" w:rsidRDefault="00380C05" w:rsidP="00DC1835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0BCC12D2" w14:textId="77777777" w:rsidR="00380C05" w:rsidRPr="00E17E7C" w:rsidRDefault="00380C05" w:rsidP="00DC1835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</w:t>
            </w:r>
            <w:r>
              <w:rPr>
                <w:color w:val="auto"/>
                <w:sz w:val="20"/>
                <w:szCs w:val="20"/>
              </w:rPr>
              <w:t>r</w:t>
            </w:r>
            <w:r w:rsidRPr="00E17E7C">
              <w:rPr>
                <w:color w:val="auto"/>
                <w:sz w:val="20"/>
                <w:szCs w:val="20"/>
              </w:rPr>
              <w:t>forms very well, above the level expected of a new FACEM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2EFAC739" w14:textId="77777777" w:rsidR="00380C05" w:rsidRPr="00E17E7C" w:rsidRDefault="00380C05" w:rsidP="00DC1835">
            <w:pPr>
              <w:rPr>
                <w:color w:val="auto"/>
                <w:sz w:val="20"/>
                <w:szCs w:val="20"/>
              </w:rPr>
            </w:pPr>
            <w:r w:rsidRPr="00E17E7C">
              <w:rPr>
                <w:color w:val="auto"/>
                <w:sz w:val="20"/>
                <w:szCs w:val="20"/>
              </w:rPr>
              <w:t>Performs exceptionally and far exceeds the level of a new FACEM</w:t>
            </w:r>
          </w:p>
        </w:tc>
      </w:tr>
      <w:tr w:rsidR="00380C05" w:rsidRPr="00E17E7C" w14:paraId="26277BA2" w14:textId="77777777" w:rsidTr="00DC1835">
        <w:tc>
          <w:tcPr>
            <w:tcW w:w="1372" w:type="dxa"/>
          </w:tcPr>
          <w:p w14:paraId="2031584B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2014E7AD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  <w:p w14:paraId="5D0894B0" w14:textId="77777777" w:rsidR="00380C05" w:rsidRDefault="00380C05" w:rsidP="00DC1835">
            <w:pPr>
              <w:rPr>
                <w:sz w:val="20"/>
                <w:szCs w:val="20"/>
              </w:rPr>
            </w:pPr>
          </w:p>
          <w:p w14:paraId="2D3D10A9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1AB4EC61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29DCF592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1CC59B96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63EE9026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521CE6A8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39C9A79A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082FA05B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</w:tr>
      <w:tr w:rsidR="00380C05" w:rsidRPr="00E17E7C" w14:paraId="25B4E978" w14:textId="77777777" w:rsidTr="00DC1835">
        <w:tc>
          <w:tcPr>
            <w:tcW w:w="1372" w:type="dxa"/>
          </w:tcPr>
          <w:p w14:paraId="53BEAEA5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Expertise</w:t>
            </w:r>
          </w:p>
          <w:p w14:paraId="553EE401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  <w:p w14:paraId="68BDE210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579668A3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4039137A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68ACF620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4E6B1C6A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7E2DF2D5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43C9DDE6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32529899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</w:tr>
      <w:tr w:rsidR="00380C05" w:rsidRPr="00E17E7C" w14:paraId="72C6CDF5" w14:textId="77777777" w:rsidTr="00DC1835">
        <w:tc>
          <w:tcPr>
            <w:tcW w:w="1372" w:type="dxa"/>
          </w:tcPr>
          <w:p w14:paraId="286D69CD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</w:t>
            </w:r>
          </w:p>
          <w:p w14:paraId="0880A2B6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  <w:p w14:paraId="49EECD4C" w14:textId="77777777" w:rsidR="00380C05" w:rsidRDefault="00380C05" w:rsidP="00DC1835">
            <w:pPr>
              <w:rPr>
                <w:sz w:val="20"/>
                <w:szCs w:val="20"/>
              </w:rPr>
            </w:pPr>
          </w:p>
          <w:p w14:paraId="6946CAC0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5BDD2867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4E63CC89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65AA8ACB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5A9B8495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9DBF7"/>
          </w:tcPr>
          <w:p w14:paraId="1B3A251E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7B5E0"/>
          </w:tcPr>
          <w:p w14:paraId="20AEB356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69A1"/>
          </w:tcPr>
          <w:p w14:paraId="6922B000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</w:tr>
      <w:tr w:rsidR="00380C05" w:rsidRPr="00E17E7C" w14:paraId="403CD010" w14:textId="77777777" w:rsidTr="00DC1835">
        <w:tc>
          <w:tcPr>
            <w:tcW w:w="1372" w:type="dxa"/>
          </w:tcPr>
          <w:p w14:paraId="4FD827AA" w14:textId="77777777" w:rsidR="00380C05" w:rsidRPr="00E17E7C" w:rsidRDefault="00380C05" w:rsidP="00DC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Prioritisation</w:t>
            </w:r>
          </w:p>
          <w:p w14:paraId="327681BF" w14:textId="77777777" w:rsidR="00380C05" w:rsidRDefault="00380C05" w:rsidP="00DC1835">
            <w:pPr>
              <w:rPr>
                <w:sz w:val="20"/>
                <w:szCs w:val="20"/>
              </w:rPr>
            </w:pPr>
          </w:p>
          <w:p w14:paraId="075C3FD3" w14:textId="77777777" w:rsidR="00380C05" w:rsidRDefault="00380C05" w:rsidP="00DC1835">
            <w:pPr>
              <w:rPr>
                <w:sz w:val="20"/>
                <w:szCs w:val="20"/>
              </w:rPr>
            </w:pPr>
          </w:p>
          <w:p w14:paraId="79094768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8F1F1"/>
          </w:tcPr>
          <w:p w14:paraId="7405651A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AD7F1"/>
          </w:tcPr>
          <w:p w14:paraId="0E048E42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88C8F1"/>
          </w:tcPr>
          <w:p w14:paraId="5FD23E89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12" w:space="0" w:color="auto"/>
            </w:tcBorders>
            <w:shd w:val="clear" w:color="auto" w:fill="548DD4" w:themeFill="text2" w:themeFillTint="99"/>
          </w:tcPr>
          <w:p w14:paraId="1FB5EF54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9DBF7"/>
          </w:tcPr>
          <w:p w14:paraId="21AB3006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7B5E0"/>
          </w:tcPr>
          <w:p w14:paraId="3F5E2D19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69A1"/>
          </w:tcPr>
          <w:p w14:paraId="1AF4E689" w14:textId="77777777" w:rsidR="00380C05" w:rsidRPr="00E17E7C" w:rsidRDefault="00380C05" w:rsidP="00DC1835">
            <w:pPr>
              <w:rPr>
                <w:sz w:val="20"/>
                <w:szCs w:val="20"/>
              </w:rPr>
            </w:pPr>
          </w:p>
        </w:tc>
      </w:tr>
    </w:tbl>
    <w:p w14:paraId="7806DBC9" w14:textId="77777777" w:rsidR="00380C05" w:rsidRPr="000B59CC" w:rsidRDefault="00380C05" w:rsidP="00380C05"/>
    <w:p w14:paraId="3A2AB664" w14:textId="77777777" w:rsidR="00380C05" w:rsidRDefault="00380C05" w:rsidP="00380C05">
      <w:pPr>
        <w:pStyle w:val="Heading1"/>
      </w:pPr>
      <w:r>
        <w:t>Detailed Assessment Criteria</w:t>
      </w:r>
    </w:p>
    <w:p w14:paraId="13A3E449" w14:textId="77777777" w:rsidR="00380C05" w:rsidRDefault="00380C05" w:rsidP="00380C05">
      <w:pPr>
        <w:rPr>
          <w:u w:val="single"/>
        </w:rPr>
      </w:pPr>
    </w:p>
    <w:p w14:paraId="117982B7" w14:textId="77777777" w:rsidR="00380C05" w:rsidRDefault="00380C05" w:rsidP="00380C05">
      <w:pPr>
        <w:pStyle w:val="Heading2"/>
      </w:pPr>
      <w:r w:rsidRPr="004E62D1">
        <w:t>Communication</w:t>
      </w:r>
    </w:p>
    <w:p w14:paraId="7D9850D0" w14:textId="77777777" w:rsidR="0044227C" w:rsidRDefault="0044227C" w:rsidP="0044227C">
      <w:pPr>
        <w:pStyle w:val="ListParagraph"/>
        <w:numPr>
          <w:ilvl w:val="0"/>
          <w:numId w:val="5"/>
        </w:numPr>
      </w:pPr>
      <w:r>
        <w:t>Introduces self to the team and clarifies team members names and roles</w:t>
      </w:r>
    </w:p>
    <w:p w14:paraId="57612D74" w14:textId="77777777" w:rsidR="00B143C6" w:rsidRDefault="00B143C6" w:rsidP="0044227C">
      <w:pPr>
        <w:pStyle w:val="ListParagraph"/>
        <w:numPr>
          <w:ilvl w:val="0"/>
          <w:numId w:val="5"/>
        </w:numPr>
      </w:pPr>
      <w:r>
        <w:t>Closed loop communication</w:t>
      </w:r>
    </w:p>
    <w:p w14:paraId="46199893" w14:textId="77777777" w:rsidR="0044227C" w:rsidRDefault="0044227C" w:rsidP="0044227C">
      <w:pPr>
        <w:pStyle w:val="ListParagraph"/>
        <w:numPr>
          <w:ilvl w:val="0"/>
          <w:numId w:val="5"/>
        </w:numPr>
      </w:pPr>
      <w:r>
        <w:t>Clarifies the current situation and management thus far</w:t>
      </w:r>
    </w:p>
    <w:p w14:paraId="5EFF2CA5" w14:textId="77777777" w:rsidR="0044227C" w:rsidRDefault="0044227C" w:rsidP="0044227C">
      <w:pPr>
        <w:pStyle w:val="ListParagraph"/>
        <w:numPr>
          <w:ilvl w:val="0"/>
          <w:numId w:val="5"/>
        </w:numPr>
      </w:pPr>
      <w:r>
        <w:t>Uses clear language that is appropriate</w:t>
      </w:r>
    </w:p>
    <w:p w14:paraId="7E60AFB2" w14:textId="77777777" w:rsidR="00E10007" w:rsidRPr="0044227C" w:rsidRDefault="00E10007" w:rsidP="0044227C">
      <w:pPr>
        <w:pStyle w:val="ListParagraph"/>
        <w:numPr>
          <w:ilvl w:val="0"/>
          <w:numId w:val="5"/>
        </w:numPr>
      </w:pPr>
      <w:r>
        <w:t>Answers the questions of the team</w:t>
      </w:r>
    </w:p>
    <w:p w14:paraId="5E41463C" w14:textId="77777777" w:rsidR="00380C05" w:rsidRDefault="00380C05" w:rsidP="00380C05">
      <w:pPr>
        <w:pStyle w:val="Heading2"/>
      </w:pPr>
      <w:r>
        <w:t>Medical Expertise</w:t>
      </w:r>
    </w:p>
    <w:p w14:paraId="09304E55" w14:textId="77777777" w:rsidR="00E10007" w:rsidRPr="00E10007" w:rsidRDefault="00E10007" w:rsidP="00E10007">
      <w:pPr>
        <w:pStyle w:val="ListParagraph"/>
        <w:numPr>
          <w:ilvl w:val="0"/>
          <w:numId w:val="10"/>
        </w:numPr>
      </w:pPr>
      <w:r>
        <w:t>As per Key Actions</w:t>
      </w:r>
    </w:p>
    <w:p w14:paraId="1D39C0E3" w14:textId="77777777" w:rsidR="00380C05" w:rsidRDefault="00380C05" w:rsidP="00380C05">
      <w:pPr>
        <w:pStyle w:val="Heading2"/>
      </w:pPr>
      <w:r>
        <w:lastRenderedPageBreak/>
        <w:t>Prioritisation and Decision Making</w:t>
      </w:r>
    </w:p>
    <w:p w14:paraId="4BA98C2C" w14:textId="77777777" w:rsidR="00E10007" w:rsidRDefault="00E10007" w:rsidP="00E10007">
      <w:pPr>
        <w:pStyle w:val="ListParagraph"/>
        <w:numPr>
          <w:ilvl w:val="0"/>
          <w:numId w:val="10"/>
        </w:numPr>
      </w:pPr>
      <w:r>
        <w:t>Identifies that medical therapy inappropriate and electrical cardioversion necessary</w:t>
      </w:r>
    </w:p>
    <w:p w14:paraId="4273474E" w14:textId="77777777" w:rsidR="00E10007" w:rsidRDefault="00E10007" w:rsidP="00E10007">
      <w:pPr>
        <w:pStyle w:val="ListParagraph"/>
        <w:numPr>
          <w:ilvl w:val="0"/>
          <w:numId w:val="10"/>
        </w:numPr>
      </w:pPr>
      <w:r>
        <w:t xml:space="preserve">If uses </w:t>
      </w:r>
      <w:proofErr w:type="spellStart"/>
      <w:r>
        <w:t>amiodarone</w:t>
      </w:r>
      <w:proofErr w:type="spellEnd"/>
      <w:r>
        <w:t xml:space="preserve"> does so as an adjunct</w:t>
      </w:r>
    </w:p>
    <w:p w14:paraId="5B835493" w14:textId="77777777" w:rsidR="00E10007" w:rsidRPr="00E10007" w:rsidRDefault="00E10007" w:rsidP="00E10007">
      <w:pPr>
        <w:pStyle w:val="ListParagraph"/>
        <w:numPr>
          <w:ilvl w:val="0"/>
          <w:numId w:val="10"/>
        </w:numPr>
      </w:pPr>
      <w:r>
        <w:t>Identifies need for ongoing CCU/HDU level of care</w:t>
      </w:r>
    </w:p>
    <w:p w14:paraId="5850720E" w14:textId="77777777" w:rsidR="00380C05" w:rsidRDefault="00380C05" w:rsidP="00380C05">
      <w:pPr>
        <w:pStyle w:val="Heading2"/>
      </w:pPr>
      <w:r>
        <w:t>Teamwork and Collaboration</w:t>
      </w:r>
    </w:p>
    <w:p w14:paraId="21345715" w14:textId="77777777" w:rsidR="00E10007" w:rsidRDefault="00E10007" w:rsidP="00E10007">
      <w:pPr>
        <w:pStyle w:val="ListParagraph"/>
        <w:numPr>
          <w:ilvl w:val="0"/>
          <w:numId w:val="11"/>
        </w:numPr>
      </w:pPr>
      <w:r>
        <w:t>Is inclusive and allocates roles appropriately</w:t>
      </w:r>
    </w:p>
    <w:p w14:paraId="6FFD8BDB" w14:textId="77777777" w:rsidR="00E10007" w:rsidRDefault="00E10007" w:rsidP="00E10007">
      <w:pPr>
        <w:pStyle w:val="ListParagraph"/>
        <w:numPr>
          <w:ilvl w:val="0"/>
          <w:numId w:val="11"/>
        </w:numPr>
      </w:pPr>
      <w:r>
        <w:t>Invites input from team members and checks that they are happy with the planned approach</w:t>
      </w:r>
    </w:p>
    <w:p w14:paraId="6CEB387B" w14:textId="77777777" w:rsidR="00E10007" w:rsidRDefault="00E10007" w:rsidP="00E10007">
      <w:pPr>
        <w:pStyle w:val="ListParagraph"/>
        <w:numPr>
          <w:ilvl w:val="0"/>
          <w:numId w:val="11"/>
        </w:numPr>
      </w:pPr>
      <w:r>
        <w:t>Does not criticise the management thus far</w:t>
      </w:r>
      <w:r w:rsidR="007A3492">
        <w:t xml:space="preserve"> by the team. </w:t>
      </w:r>
    </w:p>
    <w:p w14:paraId="16E2C47E" w14:textId="77777777" w:rsidR="007A3492" w:rsidRPr="00E10007" w:rsidRDefault="007A3492" w:rsidP="00E10007">
      <w:pPr>
        <w:pStyle w:val="ListParagraph"/>
        <w:numPr>
          <w:ilvl w:val="0"/>
          <w:numId w:val="11"/>
        </w:numPr>
      </w:pPr>
      <w:r>
        <w:t xml:space="preserve">Once patient is </w:t>
      </w:r>
      <w:proofErr w:type="spellStart"/>
      <w:r>
        <w:t>cardioverted</w:t>
      </w:r>
      <w:proofErr w:type="spellEnd"/>
      <w:r>
        <w:t xml:space="preserve"> spends time explaining </w:t>
      </w:r>
    </w:p>
    <w:p w14:paraId="1498C85A" w14:textId="77777777" w:rsidR="00380C05" w:rsidRDefault="00380C05" w:rsidP="00380C05">
      <w:pPr>
        <w:rPr>
          <w:u w:val="single"/>
        </w:rPr>
      </w:pPr>
    </w:p>
    <w:p w14:paraId="444AEF79" w14:textId="77777777" w:rsidR="004233D8" w:rsidRDefault="004233D8"/>
    <w:sectPr w:rsidR="004233D8" w:rsidSect="00DC1835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84"/>
    <w:multiLevelType w:val="hybridMultilevel"/>
    <w:tmpl w:val="450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63F2"/>
    <w:multiLevelType w:val="hybridMultilevel"/>
    <w:tmpl w:val="ED800AF6"/>
    <w:lvl w:ilvl="0" w:tplc="58B6A2A2">
      <w:start w:val="5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216320D"/>
    <w:multiLevelType w:val="hybridMultilevel"/>
    <w:tmpl w:val="53B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54C2"/>
    <w:multiLevelType w:val="hybridMultilevel"/>
    <w:tmpl w:val="CCFEB76E"/>
    <w:lvl w:ilvl="0" w:tplc="58B6A2A2">
      <w:start w:val="5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85DE0"/>
    <w:multiLevelType w:val="hybridMultilevel"/>
    <w:tmpl w:val="A79C9AC6"/>
    <w:lvl w:ilvl="0" w:tplc="58B6A2A2">
      <w:start w:val="5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F50A4F"/>
    <w:multiLevelType w:val="hybridMultilevel"/>
    <w:tmpl w:val="699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4CE5"/>
    <w:multiLevelType w:val="hybridMultilevel"/>
    <w:tmpl w:val="4792019C"/>
    <w:lvl w:ilvl="0" w:tplc="58B6A2A2">
      <w:start w:val="5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C2B8C"/>
    <w:multiLevelType w:val="hybridMultilevel"/>
    <w:tmpl w:val="969AF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67CDE"/>
    <w:multiLevelType w:val="hybridMultilevel"/>
    <w:tmpl w:val="BED2F2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C7239"/>
    <w:multiLevelType w:val="hybridMultilevel"/>
    <w:tmpl w:val="85AED71E"/>
    <w:lvl w:ilvl="0" w:tplc="58B6A2A2">
      <w:start w:val="5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97F0B"/>
    <w:multiLevelType w:val="hybridMultilevel"/>
    <w:tmpl w:val="535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5"/>
    <w:rsid w:val="00123D66"/>
    <w:rsid w:val="00380C05"/>
    <w:rsid w:val="004233D8"/>
    <w:rsid w:val="0044227C"/>
    <w:rsid w:val="0056623A"/>
    <w:rsid w:val="005E4962"/>
    <w:rsid w:val="006C0C61"/>
    <w:rsid w:val="006E20BC"/>
    <w:rsid w:val="007A3492"/>
    <w:rsid w:val="008A025A"/>
    <w:rsid w:val="00954F4D"/>
    <w:rsid w:val="00B04E53"/>
    <w:rsid w:val="00B143C6"/>
    <w:rsid w:val="00BE1208"/>
    <w:rsid w:val="00C422FC"/>
    <w:rsid w:val="00D25255"/>
    <w:rsid w:val="00DC1835"/>
    <w:rsid w:val="00E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75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4E53"/>
    <w:rPr>
      <w:rFonts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0C0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C05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4E53"/>
    <w:rPr>
      <w:rFonts w:eastAsiaTheme="majorEastAsia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com.au/url?sa=i&amp;rct=j&amp;q=&amp;esrc=s&amp;source=images&amp;cd=&amp;cad=rja&amp;uact=8&amp;ved=0ahUKEwiZo8-uz8DPAhXMk5QKHX7aDLoQjRwIBw&amp;url=http://lifeinthefastlane.com/ecg-library/ventricular-tachycardia/&amp;psig=AFQjCNHRuwIpWxmCywRshM4BBz2-BrI88Q&amp;ust=1475652302458992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1214</Words>
  <Characters>6923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5</cp:revision>
  <cp:lastPrinted>2016-10-11T13:13:00Z</cp:lastPrinted>
  <dcterms:created xsi:type="dcterms:W3CDTF">2016-10-04T10:25:00Z</dcterms:created>
  <dcterms:modified xsi:type="dcterms:W3CDTF">2016-10-11T13:18:00Z</dcterms:modified>
</cp:coreProperties>
</file>