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4A98DB5A" w:rsidR="00FA1919" w:rsidRDefault="00F6612D">
      <w:r>
        <w:t>OSCE 3_</w:t>
      </w:r>
    </w:p>
    <w:p w14:paraId="6FF53C17" w14:textId="77777777" w:rsidR="00FA1919" w:rsidRDefault="00FA1919"/>
    <w:p w14:paraId="045B5D0C" w14:textId="4D580EA8" w:rsidR="00FA1919" w:rsidRDefault="004D12B2">
      <w:pPr>
        <w:rPr>
          <w:b/>
          <w:color w:val="auto"/>
          <w:u w:val="single"/>
        </w:rPr>
      </w:pPr>
      <w:r w:rsidRPr="004D12B2">
        <w:rPr>
          <w:b/>
          <w:color w:val="auto"/>
          <w:u w:val="single"/>
        </w:rPr>
        <w:t>Candidate Information</w:t>
      </w:r>
    </w:p>
    <w:p w14:paraId="7B20FCB9" w14:textId="77777777" w:rsidR="004D12B2" w:rsidRDefault="004D12B2">
      <w:pPr>
        <w:rPr>
          <w:b/>
        </w:rPr>
      </w:pPr>
    </w:p>
    <w:p w14:paraId="400D3534" w14:textId="7E558A41" w:rsidR="00FA1919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Domains Assessed</w:t>
      </w:r>
    </w:p>
    <w:p w14:paraId="690EF839" w14:textId="7BFEDCD0" w:rsidR="004D12B2" w:rsidRPr="004D12B2" w:rsidRDefault="004D12B2">
      <w:r w:rsidRPr="004D12B2">
        <w:t>-</w:t>
      </w:r>
      <w:r>
        <w:t xml:space="preserve"> </w:t>
      </w:r>
      <w:r w:rsidRPr="004D12B2">
        <w:t>Medical Expertise</w:t>
      </w:r>
    </w:p>
    <w:p w14:paraId="3AFD78BA" w14:textId="5A0E5250" w:rsidR="004D12B2" w:rsidRPr="004D12B2" w:rsidRDefault="004D12B2">
      <w:r>
        <w:t>- Teachi</w:t>
      </w:r>
      <w:r w:rsidRPr="004D12B2">
        <w:t>n</w:t>
      </w:r>
      <w:r>
        <w:t>g</w:t>
      </w:r>
      <w:r w:rsidRPr="004D12B2">
        <w:t xml:space="preserve"> and Scholarship</w:t>
      </w:r>
    </w:p>
    <w:p w14:paraId="781DCA2D" w14:textId="69ABB9AC" w:rsidR="004D12B2" w:rsidRPr="004D12B2" w:rsidRDefault="004D12B2">
      <w:r w:rsidRPr="004D12B2">
        <w:t>- Communication</w:t>
      </w:r>
    </w:p>
    <w:p w14:paraId="63B9CAF3" w14:textId="77777777" w:rsidR="004D12B2" w:rsidRPr="00FA1919" w:rsidRDefault="004D12B2">
      <w:pPr>
        <w:rPr>
          <w:b/>
        </w:rPr>
      </w:pPr>
    </w:p>
    <w:p w14:paraId="51E85B11" w14:textId="59FA872F" w:rsidR="004D12B2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Clinical Stem</w:t>
      </w:r>
    </w:p>
    <w:p w14:paraId="55BEED4C" w14:textId="7AFBFA0C" w:rsidR="00FA1919" w:rsidRDefault="004D12B2">
      <w:r>
        <w:t>A medical student in final year has come to ask you if you can teach him a slick way to do a cranial nerve examination for his upcoming OSCE exam. He has found a well volunteer to be examined.</w:t>
      </w:r>
    </w:p>
    <w:p w14:paraId="343CB392" w14:textId="77777777" w:rsidR="004D12B2" w:rsidRDefault="004D12B2"/>
    <w:p w14:paraId="7ACDF93B" w14:textId="74B9AD4E" w:rsidR="004D12B2" w:rsidRPr="004D12B2" w:rsidRDefault="004D12B2">
      <w:pPr>
        <w:rPr>
          <w:b/>
          <w:u w:val="single"/>
        </w:rPr>
      </w:pPr>
      <w:r w:rsidRPr="004D12B2">
        <w:rPr>
          <w:b/>
          <w:u w:val="single"/>
        </w:rPr>
        <w:t>Tasks</w:t>
      </w:r>
    </w:p>
    <w:p w14:paraId="6B0AC2DB" w14:textId="16E244B8" w:rsidR="004D12B2" w:rsidRDefault="004D12B2">
      <w:r>
        <w:t>- Demonstrate to the medical student the basics of examining all 12 CRANIAL NERVES. It must be yourself, and not the student, that examines the patient.</w:t>
      </w:r>
    </w:p>
    <w:p w14:paraId="7C7332B3" w14:textId="3A8F718F" w:rsidR="00CC0B74" w:rsidRDefault="00CC0B74">
      <w:r>
        <w:t>- Answer any questions that the student may during and at the end of the demonstration</w:t>
      </w:r>
    </w:p>
    <w:p w14:paraId="427F9311" w14:textId="2593E748" w:rsidR="00BF4448" w:rsidRDefault="00BF4448"/>
    <w:p w14:paraId="1B2B93CA" w14:textId="361C72F7" w:rsidR="004D12B2" w:rsidRDefault="004D12B2">
      <w:r>
        <w:t xml:space="preserve">- </w:t>
      </w:r>
      <w:r w:rsidR="00CC0B74">
        <w:t xml:space="preserve">NOTE: </w:t>
      </w:r>
      <w:r>
        <w:t>You can omit the tuning fork tests</w:t>
      </w:r>
    </w:p>
    <w:p w14:paraId="3C8D26BB" w14:textId="3B8C3F91" w:rsidR="004D12B2" w:rsidRDefault="004D12B2"/>
    <w:p w14:paraId="4ADF5481" w14:textId="77777777" w:rsidR="004D12B2" w:rsidRDefault="004D12B2"/>
    <w:p w14:paraId="123A7E61" w14:textId="77777777" w:rsidR="004D12B2" w:rsidRDefault="004D12B2"/>
    <w:p w14:paraId="18A25B8C" w14:textId="77777777" w:rsidR="00FA1919" w:rsidRDefault="00FA1919"/>
    <w:p w14:paraId="109E74BC" w14:textId="77777777" w:rsidR="00BD1141" w:rsidRDefault="00BD1141">
      <w:pPr>
        <w:rPr>
          <w:b/>
        </w:rPr>
      </w:pPr>
    </w:p>
    <w:p w14:paraId="29F111A3" w14:textId="77777777" w:rsidR="00BD1141" w:rsidRDefault="00BD1141">
      <w:pPr>
        <w:rPr>
          <w:b/>
        </w:rPr>
      </w:pPr>
    </w:p>
    <w:p w14:paraId="631B2DB6" w14:textId="77777777" w:rsidR="004D12B2" w:rsidRDefault="004D12B2">
      <w:pPr>
        <w:rPr>
          <w:b/>
        </w:rPr>
      </w:pPr>
      <w:r>
        <w:rPr>
          <w:b/>
        </w:rPr>
        <w:br w:type="page"/>
      </w:r>
    </w:p>
    <w:p w14:paraId="203E5CAE" w14:textId="7315AC39" w:rsidR="00BD1141" w:rsidRDefault="00BD1141">
      <w:pPr>
        <w:rPr>
          <w:b/>
        </w:rPr>
      </w:pPr>
      <w:r>
        <w:rPr>
          <w:b/>
        </w:rPr>
        <w:lastRenderedPageBreak/>
        <w:t>Role Player Information</w:t>
      </w:r>
      <w:r w:rsidR="004D12B2">
        <w:rPr>
          <w:b/>
        </w:rPr>
        <w:t xml:space="preserve"> – 5</w:t>
      </w:r>
      <w:r w:rsidR="004D12B2" w:rsidRPr="004D12B2">
        <w:rPr>
          <w:b/>
          <w:vertAlign w:val="superscript"/>
        </w:rPr>
        <w:t>th</w:t>
      </w:r>
      <w:r w:rsidR="004D12B2">
        <w:rPr>
          <w:b/>
        </w:rPr>
        <w:t xml:space="preserve"> Year Medical Student</w:t>
      </w:r>
    </w:p>
    <w:p w14:paraId="27AB562C" w14:textId="55694A77" w:rsidR="004D12B2" w:rsidRDefault="004D12B2">
      <w:r>
        <w:t>You have been practicing</w:t>
      </w:r>
      <w:r w:rsidR="001561C2">
        <w:t xml:space="preserve"> neurological exam for your upcoming OSCE</w:t>
      </w:r>
      <w:r>
        <w:t>, but you are struggling to develop a slick way to do a full CN exam within a reasonable time frame. You know the names of the cranial nerves and what the</w:t>
      </w:r>
      <w:r w:rsidR="001561C2">
        <w:t>y do, but you want to see how an expert does it in the emergency department when time is limited</w:t>
      </w:r>
      <w:r w:rsidR="00642E6D">
        <w:t xml:space="preserve">. </w:t>
      </w:r>
      <w:proofErr w:type="gramStart"/>
      <w:r w:rsidR="00642E6D">
        <w:t>State that</w:t>
      </w:r>
      <w:proofErr w:type="gramEnd"/>
      <w:r w:rsidR="00642E6D">
        <w:t xml:space="preserve"> “I have an ENT tutorial on tuning fork tests tomorrow so we can miss that bit out”</w:t>
      </w:r>
    </w:p>
    <w:p w14:paraId="68FFE8AF" w14:textId="77777777" w:rsidR="001561C2" w:rsidRDefault="001561C2"/>
    <w:p w14:paraId="213DCDEA" w14:textId="77777777" w:rsidR="001561C2" w:rsidRDefault="001561C2" w:rsidP="001561C2">
      <w:pPr>
        <w:rPr>
          <w:b/>
          <w:i/>
        </w:rPr>
      </w:pPr>
      <w:r>
        <w:t xml:space="preserve">If the candidate starts to examine a non-cranial nerve part of the neurological system you must </w:t>
      </w:r>
      <w:proofErr w:type="gramStart"/>
      <w:r>
        <w:t>state</w:t>
      </w:r>
      <w:proofErr w:type="gramEnd"/>
      <w:r>
        <w:t xml:space="preserve"> </w:t>
      </w:r>
      <w:r w:rsidRPr="001561C2">
        <w:rPr>
          <w:b/>
        </w:rPr>
        <w:t>“</w:t>
      </w:r>
      <w:r w:rsidRPr="001561C2">
        <w:rPr>
          <w:b/>
          <w:i/>
        </w:rPr>
        <w:t>Which cranial nerve are you examining now?”</w:t>
      </w:r>
    </w:p>
    <w:p w14:paraId="1DE2CF77" w14:textId="77777777" w:rsidR="001561C2" w:rsidRDefault="001561C2"/>
    <w:p w14:paraId="3EDF65F4" w14:textId="761CA27E" w:rsidR="001561C2" w:rsidRPr="001561C2" w:rsidRDefault="001561C2">
      <w:pPr>
        <w:rPr>
          <w:u w:val="single"/>
        </w:rPr>
      </w:pPr>
      <w:r w:rsidRPr="001561C2">
        <w:rPr>
          <w:u w:val="single"/>
        </w:rPr>
        <w:t>There are some questions for you to ask at each stage:</w:t>
      </w:r>
    </w:p>
    <w:p w14:paraId="7E2F1FF7" w14:textId="77777777" w:rsidR="001561C2" w:rsidRDefault="001561C2">
      <w:pPr>
        <w:rPr>
          <w:b/>
          <w:i/>
        </w:rPr>
      </w:pPr>
    </w:p>
    <w:p w14:paraId="10613457" w14:textId="7C21AEB7" w:rsidR="001561C2" w:rsidRPr="001561C2" w:rsidRDefault="001561C2">
      <w:pPr>
        <w:rPr>
          <w:b/>
        </w:rPr>
      </w:pPr>
      <w:r>
        <w:rPr>
          <w:b/>
        </w:rPr>
        <w:t>At the appropriate CN you must ask</w:t>
      </w:r>
    </w:p>
    <w:p w14:paraId="187246A2" w14:textId="465F294B" w:rsidR="001561C2" w:rsidRDefault="001561C2">
      <w:r>
        <w:t xml:space="preserve">CN 1 – </w:t>
      </w:r>
      <w:r w:rsidR="00CC0B74">
        <w:t>“</w:t>
      </w:r>
      <w:r w:rsidR="00CC0B74">
        <w:rPr>
          <w:b/>
          <w:i/>
        </w:rPr>
        <w:t>Do you usually test this in real life in ED</w:t>
      </w:r>
      <w:r w:rsidRPr="00CC0B74">
        <w:rPr>
          <w:b/>
          <w:i/>
        </w:rPr>
        <w:t>?</w:t>
      </w:r>
      <w:r w:rsidR="00CC0B74">
        <w:rPr>
          <w:b/>
          <w:i/>
        </w:rPr>
        <w:t>”</w:t>
      </w:r>
    </w:p>
    <w:p w14:paraId="4EDFDA6F" w14:textId="168DE602" w:rsidR="001561C2" w:rsidRDefault="001561C2">
      <w:r>
        <w:t xml:space="preserve">CN 2 – </w:t>
      </w:r>
      <w:r w:rsidR="00CC0B74">
        <w:t>“</w:t>
      </w:r>
      <w:r w:rsidRPr="00CC0B74">
        <w:rPr>
          <w:b/>
          <w:i/>
        </w:rPr>
        <w:t>I read about RAPD</w:t>
      </w:r>
      <w:r w:rsidR="00B369A8" w:rsidRPr="00CC0B74">
        <w:rPr>
          <w:b/>
          <w:i/>
        </w:rPr>
        <w:t xml:space="preserve"> but didn’t really get it</w:t>
      </w:r>
      <w:r w:rsidRPr="00CC0B74">
        <w:rPr>
          <w:b/>
          <w:i/>
        </w:rPr>
        <w:t xml:space="preserve"> –what does it mean?</w:t>
      </w:r>
      <w:r w:rsidR="00CC0B74">
        <w:rPr>
          <w:b/>
          <w:i/>
        </w:rPr>
        <w:t>”</w:t>
      </w:r>
    </w:p>
    <w:p w14:paraId="384E9292" w14:textId="3AE95DFE" w:rsidR="001561C2" w:rsidRDefault="001561C2">
      <w:r>
        <w:t xml:space="preserve">CN 7 – </w:t>
      </w:r>
      <w:r w:rsidR="00CC0B74">
        <w:t>“</w:t>
      </w:r>
      <w:r w:rsidRPr="00CC0B74">
        <w:rPr>
          <w:b/>
          <w:i/>
        </w:rPr>
        <w:t>How can I tell the difference between a facial palsy from a stroke and a Bell’s palsy</w:t>
      </w:r>
      <w:proofErr w:type="gramStart"/>
      <w:r w:rsidR="00CC0B74">
        <w:rPr>
          <w:b/>
          <w:i/>
        </w:rPr>
        <w:t>”</w:t>
      </w:r>
      <w:proofErr w:type="gramEnd"/>
    </w:p>
    <w:p w14:paraId="103ACEFF" w14:textId="64425B74" w:rsidR="001561C2" w:rsidRDefault="001561C2">
      <w:r>
        <w:t xml:space="preserve">CN 12 – </w:t>
      </w:r>
      <w:r w:rsidR="00CC0B74">
        <w:t>“</w:t>
      </w:r>
      <w:r w:rsidRPr="00CC0B74">
        <w:rPr>
          <w:b/>
          <w:i/>
        </w:rPr>
        <w:t>If the tongue deviates to the left what does that mean</w:t>
      </w:r>
      <w:r w:rsidR="00CC0B74">
        <w:rPr>
          <w:b/>
          <w:i/>
        </w:rPr>
        <w:t>”</w:t>
      </w:r>
    </w:p>
    <w:p w14:paraId="7083C60A" w14:textId="77777777" w:rsidR="00CC0B74" w:rsidRDefault="00CC0B74"/>
    <w:p w14:paraId="0A5165AC" w14:textId="00567AC7" w:rsidR="00CC0B74" w:rsidRPr="00E332CB" w:rsidRDefault="00CC0B74">
      <w:pPr>
        <w:rPr>
          <w:u w:val="single"/>
        </w:rPr>
      </w:pPr>
      <w:r w:rsidRPr="00E332CB">
        <w:rPr>
          <w:u w:val="single"/>
        </w:rPr>
        <w:t>At the end of the demonstration of cranial nerves ask the following questions:</w:t>
      </w:r>
    </w:p>
    <w:p w14:paraId="2C043E9C" w14:textId="77777777" w:rsidR="00CC0B74" w:rsidRDefault="00CC0B74"/>
    <w:p w14:paraId="4B1FD1D7" w14:textId="3E635E36" w:rsidR="00CC0B74" w:rsidRDefault="00CC0B74">
      <w:pPr>
        <w:rPr>
          <w:b/>
          <w:i/>
        </w:rPr>
      </w:pPr>
      <w:r>
        <w:rPr>
          <w:b/>
          <w:i/>
        </w:rPr>
        <w:t>“</w:t>
      </w:r>
      <w:r w:rsidRPr="00CC0B74">
        <w:rPr>
          <w:b/>
          <w:i/>
        </w:rPr>
        <w:t>I saw a patient the other day who wasn’t able to abduct his left eye. Everything else was normal. I was a bit confused about what was going on. Can you ex</w:t>
      </w:r>
      <w:r>
        <w:rPr>
          <w:b/>
          <w:i/>
        </w:rPr>
        <w:t>plain it to me”</w:t>
      </w:r>
    </w:p>
    <w:p w14:paraId="501F88FF" w14:textId="722A09D4" w:rsidR="00E332CB" w:rsidRDefault="00E332CB">
      <w:r>
        <w:t xml:space="preserve">If asked any questions about the patient, he was a </w:t>
      </w:r>
      <w:proofErr w:type="gramStart"/>
      <w:r>
        <w:t>65 year old</w:t>
      </w:r>
      <w:proofErr w:type="gramEnd"/>
      <w:r>
        <w:t xml:space="preserve"> man with diabetes and no other comorbidities. No trauma, no other neurological findings. He had a normal scan, CXR and bloods.</w:t>
      </w:r>
    </w:p>
    <w:p w14:paraId="6F92EA0E" w14:textId="3D87D1A8" w:rsidR="00E332CB" w:rsidRDefault="00E332CB">
      <w:r>
        <w:t xml:space="preserve">If they don’t tell you the causes of </w:t>
      </w:r>
      <w:proofErr w:type="gramStart"/>
      <w:r>
        <w:t>a 6</w:t>
      </w:r>
      <w:r w:rsidRPr="00E332CB">
        <w:rPr>
          <w:vertAlign w:val="superscript"/>
        </w:rPr>
        <w:t>th</w:t>
      </w:r>
      <w:proofErr w:type="gramEnd"/>
      <w:r>
        <w:t xml:space="preserve"> nerve palsy you should ask</w:t>
      </w:r>
    </w:p>
    <w:p w14:paraId="6BA895CD" w14:textId="010BF3DD" w:rsidR="00E332CB" w:rsidRPr="00E332CB" w:rsidRDefault="00E332CB">
      <w:pPr>
        <w:rPr>
          <w:b/>
          <w:i/>
        </w:rPr>
      </w:pPr>
      <w:r w:rsidRPr="00E332CB">
        <w:rPr>
          <w:b/>
          <w:i/>
        </w:rPr>
        <w:t>“What are the things that can cause it</w:t>
      </w:r>
      <w:r w:rsidR="001B4FED">
        <w:rPr>
          <w:b/>
          <w:i/>
        </w:rPr>
        <w:t>?</w:t>
      </w:r>
      <w:bookmarkStart w:id="0" w:name="_GoBack"/>
      <w:bookmarkEnd w:id="0"/>
      <w:r w:rsidRPr="00E332CB">
        <w:rPr>
          <w:b/>
          <w:i/>
        </w:rPr>
        <w:t>”</w:t>
      </w:r>
    </w:p>
    <w:p w14:paraId="1376371C" w14:textId="77777777" w:rsidR="00BD1141" w:rsidRDefault="00BD1141">
      <w:pPr>
        <w:rPr>
          <w:b/>
        </w:rPr>
      </w:pPr>
    </w:p>
    <w:p w14:paraId="392CF3FB" w14:textId="77777777" w:rsidR="00BD1141" w:rsidRDefault="00BD1141">
      <w:pPr>
        <w:rPr>
          <w:b/>
        </w:rPr>
      </w:pPr>
    </w:p>
    <w:p w14:paraId="7EC565FA" w14:textId="2061F652" w:rsidR="00692915" w:rsidRDefault="001561C2">
      <w:pPr>
        <w:rPr>
          <w:b/>
        </w:rPr>
      </w:pPr>
      <w:r>
        <w:rPr>
          <w:b/>
        </w:rPr>
        <w:br w:type="page"/>
      </w:r>
      <w:r w:rsidR="00692915">
        <w:rPr>
          <w:b/>
        </w:rPr>
        <w:lastRenderedPageBreak/>
        <w:t xml:space="preserve">Role Player Information- Volunteer </w:t>
      </w:r>
    </w:p>
    <w:p w14:paraId="5E9A31AA" w14:textId="0DDA1A8D" w:rsidR="00692915" w:rsidRDefault="00692915">
      <w:r>
        <w:t>You are well person who has been asked by a medical student to be a pretend patient. You will be examined by the consultant who will explain to the student what (</w:t>
      </w:r>
      <w:proofErr w:type="gramStart"/>
      <w:r>
        <w:t>s)he</w:t>
      </w:r>
      <w:proofErr w:type="gramEnd"/>
      <w:r>
        <w:t xml:space="preserve"> is doing as they go.</w:t>
      </w:r>
    </w:p>
    <w:p w14:paraId="4CD9AC9E" w14:textId="77777777" w:rsidR="00692915" w:rsidRDefault="00692915">
      <w:r>
        <w:t>You do not have anything wrong with you. Answer the questions you are asked as if everything is normal.</w:t>
      </w:r>
    </w:p>
    <w:p w14:paraId="03394CB2" w14:textId="77777777" w:rsidR="00692915" w:rsidRDefault="00692915"/>
    <w:p w14:paraId="0D1E4DC5" w14:textId="77777777" w:rsidR="00692915" w:rsidRDefault="00692915">
      <w:pPr>
        <w:rPr>
          <w:b/>
        </w:rPr>
      </w:pPr>
      <w:r>
        <w:rPr>
          <w:b/>
        </w:rPr>
        <w:br w:type="page"/>
      </w:r>
    </w:p>
    <w:p w14:paraId="76D75D2D" w14:textId="77777777" w:rsidR="001561C2" w:rsidRDefault="001561C2">
      <w:pPr>
        <w:rPr>
          <w:b/>
        </w:rPr>
      </w:pPr>
    </w:p>
    <w:p w14:paraId="0C98B09D" w14:textId="11ACE4E2" w:rsidR="00BD1141" w:rsidRDefault="00BD1141">
      <w:pPr>
        <w:rPr>
          <w:b/>
        </w:rPr>
      </w:pPr>
      <w:r>
        <w:rPr>
          <w:b/>
        </w:rPr>
        <w:t>Examiner Information</w:t>
      </w:r>
    </w:p>
    <w:p w14:paraId="5FC9AFE2" w14:textId="17F1D04A" w:rsidR="001561C2" w:rsidRDefault="001561C2">
      <w:r>
        <w:t>The candidate is to demonstrate a slick way of examining the cranial nerve</w:t>
      </w:r>
      <w:r w:rsidR="00692915">
        <w:t>s</w:t>
      </w:r>
      <w:r>
        <w:t xml:space="preserve"> within a short time frame to a 5</w:t>
      </w:r>
      <w:r w:rsidRPr="001561C2">
        <w:rPr>
          <w:vertAlign w:val="superscript"/>
        </w:rPr>
        <w:t>th</w:t>
      </w:r>
      <w:r>
        <w:t xml:space="preserve"> year medical student. The volunteer is a healthy person with no positive findings</w:t>
      </w:r>
    </w:p>
    <w:p w14:paraId="576D62FE" w14:textId="77777777" w:rsidR="001561C2" w:rsidRDefault="001561C2"/>
    <w:p w14:paraId="10121801" w14:textId="69337E7B" w:rsidR="001561C2" w:rsidRDefault="001561C2">
      <w:r>
        <w:t>The student has theoretical knowledge of the CNs and a basic understanding of the examination sequence, but wants to see a “slick” way of doing the exam</w:t>
      </w:r>
      <w:r w:rsidR="00B369A8">
        <w:t xml:space="preserve"> in a short time frame.</w:t>
      </w:r>
    </w:p>
    <w:p w14:paraId="4A8587D3" w14:textId="77777777" w:rsidR="00642E6D" w:rsidRDefault="00642E6D"/>
    <w:p w14:paraId="7FB881D7" w14:textId="0FCCD89A" w:rsidR="00642E6D" w:rsidRPr="001561C2" w:rsidRDefault="00642E6D">
      <w:r>
        <w:t>The candidate doesn’t need to demonstrate tuning fork tests</w:t>
      </w:r>
    </w:p>
    <w:p w14:paraId="58BC3500" w14:textId="77777777" w:rsidR="00BD1141" w:rsidRDefault="00BD1141">
      <w:pPr>
        <w:rPr>
          <w:b/>
        </w:rPr>
      </w:pPr>
    </w:p>
    <w:p w14:paraId="474A2328" w14:textId="77777777" w:rsidR="00BD1141" w:rsidRDefault="00BD1141">
      <w:pPr>
        <w:rPr>
          <w:b/>
        </w:rPr>
      </w:pPr>
    </w:p>
    <w:p w14:paraId="0F95D586" w14:textId="77777777" w:rsidR="00642E6D" w:rsidRDefault="00642E6D">
      <w:pPr>
        <w:rPr>
          <w:b/>
        </w:rPr>
      </w:pPr>
      <w:r>
        <w:rPr>
          <w:b/>
        </w:rPr>
        <w:br w:type="page"/>
      </w:r>
    </w:p>
    <w:p w14:paraId="022D1D52" w14:textId="77777777" w:rsidR="00642E6D" w:rsidRDefault="00642E6D" w:rsidP="00642E6D">
      <w:r>
        <w:rPr>
          <w:noProof/>
          <w:lang w:val="en-US"/>
        </w:rPr>
        <w:lastRenderedPageBreak/>
        <w:drawing>
          <wp:inline distT="0" distB="0" distL="0" distR="0" wp14:anchorId="7A727B2E" wp14:editId="14EC9364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A89A4" w14:textId="77777777" w:rsidR="00642E6D" w:rsidRDefault="00642E6D" w:rsidP="00642E6D"/>
    <w:p w14:paraId="500F0A8F" w14:textId="77777777" w:rsidR="00642E6D" w:rsidRDefault="00642E6D" w:rsidP="00642E6D"/>
    <w:p w14:paraId="6C14E058" w14:textId="77777777" w:rsidR="00642E6D" w:rsidRDefault="00642E6D" w:rsidP="00642E6D">
      <w:r>
        <w:rPr>
          <w:noProof/>
          <w:lang w:val="en-US"/>
        </w:rPr>
        <w:drawing>
          <wp:inline distT="0" distB="0" distL="0" distR="0" wp14:anchorId="52DF2A96" wp14:editId="56718C5D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8C59" w14:textId="77777777" w:rsidR="00642E6D" w:rsidRPr="00642E6D" w:rsidRDefault="00642E6D" w:rsidP="00642E6D">
      <w:pPr>
        <w:ind w:left="2880"/>
        <w:rPr>
          <w:sz w:val="22"/>
          <w:szCs w:val="22"/>
        </w:rPr>
      </w:pPr>
    </w:p>
    <w:p w14:paraId="3BE82041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Medical Expertise</w:t>
      </w:r>
    </w:p>
    <w:p w14:paraId="532A2312" w14:textId="77777777" w:rsidR="00642E6D" w:rsidRPr="00642E6D" w:rsidRDefault="00642E6D" w:rsidP="00642E6D">
      <w:pPr>
        <w:rPr>
          <w:sz w:val="22"/>
          <w:szCs w:val="22"/>
          <w:u w:val="single"/>
        </w:rPr>
      </w:pPr>
    </w:p>
    <w:p w14:paraId="129051FE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Communication</w:t>
      </w:r>
    </w:p>
    <w:p w14:paraId="7FB66C08" w14:textId="77777777" w:rsidR="00642E6D" w:rsidRPr="00642E6D" w:rsidRDefault="00642E6D" w:rsidP="00642E6D">
      <w:pPr>
        <w:rPr>
          <w:sz w:val="22"/>
          <w:szCs w:val="22"/>
          <w:u w:val="single"/>
        </w:rPr>
      </w:pPr>
    </w:p>
    <w:p w14:paraId="145B64D9" w14:textId="77777777" w:rsidR="00642E6D" w:rsidRPr="00642E6D" w:rsidRDefault="00642E6D" w:rsidP="00642E6D">
      <w:pPr>
        <w:rPr>
          <w:sz w:val="22"/>
          <w:szCs w:val="22"/>
          <w:u w:val="single"/>
        </w:rPr>
      </w:pPr>
      <w:r w:rsidRPr="00642E6D">
        <w:rPr>
          <w:sz w:val="22"/>
          <w:szCs w:val="22"/>
          <w:u w:val="single"/>
        </w:rPr>
        <w:t>Scholarship/Teaching</w:t>
      </w:r>
    </w:p>
    <w:p w14:paraId="113888B7" w14:textId="77777777" w:rsidR="00642E6D" w:rsidRPr="00203869" w:rsidRDefault="00642E6D" w:rsidP="00642E6D">
      <w:pPr>
        <w:rPr>
          <w:sz w:val="18"/>
          <w:szCs w:val="18"/>
          <w:u w:val="single"/>
        </w:rPr>
      </w:pPr>
    </w:p>
    <w:p w14:paraId="4A786881" w14:textId="7140E84A" w:rsidR="00642E6D" w:rsidRPr="007F15D1" w:rsidRDefault="00642E6D" w:rsidP="00642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E03D2" w14:textId="77777777" w:rsidR="00642E6D" w:rsidRDefault="00642E6D" w:rsidP="00642E6D"/>
    <w:p w14:paraId="33F5326E" w14:textId="77777777" w:rsidR="00642E6D" w:rsidRDefault="00642E6D" w:rsidP="00642E6D">
      <w:pPr>
        <w:tabs>
          <w:tab w:val="left" w:pos="928"/>
        </w:tabs>
      </w:pPr>
      <w:r>
        <w:tab/>
      </w:r>
    </w:p>
    <w:p w14:paraId="609C8711" w14:textId="77777777" w:rsidR="00642E6D" w:rsidRPr="002D05D6" w:rsidRDefault="00642E6D" w:rsidP="00642E6D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6FF68099" w14:textId="77777777" w:rsidR="00642E6D" w:rsidRPr="002D05D6" w:rsidRDefault="00642E6D" w:rsidP="00642E6D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5EB05D39" w14:textId="77777777" w:rsidR="00642E6D" w:rsidRDefault="00642E6D" w:rsidP="00642E6D">
      <w:pPr>
        <w:rPr>
          <w:noProof/>
          <w:lang w:val="en-US"/>
        </w:rPr>
      </w:pPr>
    </w:p>
    <w:p w14:paraId="2EF5466C" w14:textId="33BADF9A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  <w:r w:rsidR="00692915">
        <w:rPr>
          <w:sz w:val="22"/>
          <w:szCs w:val="22"/>
          <w:u w:val="single"/>
        </w:rPr>
        <w:t xml:space="preserve"> (50%)</w:t>
      </w:r>
    </w:p>
    <w:p w14:paraId="4B76B1BF" w14:textId="2C992FDD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-Demonstrates appropriate CN examination</w:t>
      </w:r>
    </w:p>
    <w:p w14:paraId="238DBA8A" w14:textId="2DACC142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CN1 – Mentions to question about smell but not formally tested</w:t>
      </w:r>
    </w:p>
    <w:p w14:paraId="12ADB95C" w14:textId="22DBBB6A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 xml:space="preserve">CN2 – Pupils, RAPD, </w:t>
      </w:r>
      <w:proofErr w:type="spellStart"/>
      <w:r w:rsidRPr="00642E6D">
        <w:t>Opthalmoscopy</w:t>
      </w:r>
      <w:proofErr w:type="spellEnd"/>
      <w:r w:rsidRPr="00642E6D">
        <w:t>, VF by confrontation</w:t>
      </w:r>
    </w:p>
    <w:p w14:paraId="74718C1D" w14:textId="7AA4B1CC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3/4/6 – Eye movements, diplopia, gaze palsy, good candidates might give an example of an abnormal finding</w:t>
      </w:r>
    </w:p>
    <w:p w14:paraId="63E3B2B4" w14:textId="6D02AAB7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5 – Facial sensation 3 divisions, muscles of mastication, jaw jerk (not usually done)</w:t>
      </w:r>
    </w:p>
    <w:p w14:paraId="06C2CFA5" w14:textId="7E4057E0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7 – Facial movements, ant 2/3 tongue sensation</w:t>
      </w:r>
    </w:p>
    <w:p w14:paraId="1A5C2B9D" w14:textId="15CEA898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8 – Gross test of hearing, Tuning Forks omitted</w:t>
      </w:r>
    </w:p>
    <w:p w14:paraId="435AA05B" w14:textId="1876CBA9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9/10 – Voice, palate, cough, uvula, posterior tongue</w:t>
      </w:r>
    </w:p>
    <w:p w14:paraId="310E9BAB" w14:textId="7A7E1160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11 – SCM/trapezius</w:t>
      </w:r>
    </w:p>
    <w:p w14:paraId="7C87A2D0" w14:textId="2777D676" w:rsidR="00642E6D" w:rsidRPr="00642E6D" w:rsidRDefault="00642E6D" w:rsidP="00642E6D">
      <w:pPr>
        <w:pStyle w:val="ListParagraph"/>
        <w:numPr>
          <w:ilvl w:val="0"/>
          <w:numId w:val="3"/>
        </w:numPr>
      </w:pPr>
      <w:r w:rsidRPr="00642E6D">
        <w:t>CN 12 – Tongue</w:t>
      </w:r>
    </w:p>
    <w:p w14:paraId="3C4A4B4C" w14:textId="77777777" w:rsidR="00642E6D" w:rsidRDefault="00642E6D" w:rsidP="00642E6D">
      <w:pPr>
        <w:rPr>
          <w:sz w:val="22"/>
          <w:szCs w:val="22"/>
        </w:rPr>
      </w:pPr>
    </w:p>
    <w:p w14:paraId="2E35B5E7" w14:textId="39BD3967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 Answers questions correctly</w:t>
      </w:r>
      <w:r w:rsidR="00692915">
        <w:rPr>
          <w:sz w:val="22"/>
          <w:szCs w:val="22"/>
        </w:rPr>
        <w:t xml:space="preserve"> (25%)</w:t>
      </w:r>
    </w:p>
    <w:p w14:paraId="5D902A38" w14:textId="4F62E56E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>CN1 – not usually formally tested in ED</w:t>
      </w:r>
    </w:p>
    <w:p w14:paraId="4C32AEA6" w14:textId="4FF55AEB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>CN 2 – explains that RAPD signifies a problem with the afferent limb of the 2</w:t>
      </w:r>
      <w:r w:rsidRPr="00642E6D">
        <w:rPr>
          <w:vertAlign w:val="superscript"/>
        </w:rPr>
        <w:t>nd</w:t>
      </w:r>
      <w:r w:rsidRPr="00642E6D">
        <w:t xml:space="preserve"> CN e.g. optic neuritis or other pathology</w:t>
      </w:r>
    </w:p>
    <w:p w14:paraId="72ECA4A1" w14:textId="05AB6938" w:rsidR="00642E6D" w:rsidRPr="00642E6D" w:rsidRDefault="00642E6D" w:rsidP="00642E6D">
      <w:pPr>
        <w:pStyle w:val="ListParagraph"/>
        <w:numPr>
          <w:ilvl w:val="0"/>
          <w:numId w:val="2"/>
        </w:numPr>
      </w:pPr>
      <w:r w:rsidRPr="00642E6D">
        <w:t xml:space="preserve">CN 7 – Forehead sparing in stroke </w:t>
      </w:r>
      <w:proofErr w:type="spellStart"/>
      <w:r w:rsidRPr="00642E6D">
        <w:t>vs</w:t>
      </w:r>
      <w:proofErr w:type="spellEnd"/>
      <w:r w:rsidRPr="00642E6D">
        <w:t xml:space="preserve"> full face in Bell’s</w:t>
      </w:r>
    </w:p>
    <w:p w14:paraId="1CE7DA38" w14:textId="585F90C0" w:rsidR="00642E6D" w:rsidRDefault="00642E6D" w:rsidP="00642E6D">
      <w:pPr>
        <w:pStyle w:val="ListParagraph"/>
        <w:numPr>
          <w:ilvl w:val="0"/>
          <w:numId w:val="2"/>
        </w:numPr>
      </w:pPr>
      <w:r w:rsidRPr="00642E6D">
        <w:t>CN 12 – Tongue deviates towards the side of the lesion</w:t>
      </w:r>
    </w:p>
    <w:p w14:paraId="3135A019" w14:textId="05FC81EF" w:rsidR="00BA0EF8" w:rsidRDefault="00BA0EF8" w:rsidP="00642E6D">
      <w:pPr>
        <w:pStyle w:val="ListParagraph"/>
        <w:numPr>
          <w:ilvl w:val="0"/>
          <w:numId w:val="2"/>
        </w:numPr>
      </w:pPr>
      <w:r>
        <w:t>Clear explanation of lateral rectus/6</w:t>
      </w:r>
      <w:r w:rsidRPr="00BA0EF8">
        <w:rPr>
          <w:vertAlign w:val="superscript"/>
        </w:rPr>
        <w:t>th</w:t>
      </w:r>
      <w:r>
        <w:t xml:space="preserve"> nerve </w:t>
      </w:r>
      <w:proofErr w:type="gramStart"/>
      <w:r>
        <w:t>palsy  and</w:t>
      </w:r>
      <w:proofErr w:type="gramEnd"/>
      <w:r>
        <w:t xml:space="preserve"> likely causes</w:t>
      </w:r>
    </w:p>
    <w:p w14:paraId="665713FC" w14:textId="6852EB73" w:rsidR="00E332CB" w:rsidRPr="00642E6D" w:rsidRDefault="00BA0EF8" w:rsidP="00BA0EF8">
      <w:pPr>
        <w:pStyle w:val="ListParagraph"/>
        <w:numPr>
          <w:ilvl w:val="1"/>
          <w:numId w:val="2"/>
        </w:numPr>
      </w:pPr>
      <w:r>
        <w:t>Diabetes</w:t>
      </w:r>
      <w:r w:rsidR="00E332CB">
        <w:t xml:space="preserve">, </w:t>
      </w:r>
      <w:r>
        <w:t>Trauma</w:t>
      </w:r>
      <w:r w:rsidR="00E332CB">
        <w:t xml:space="preserve">, </w:t>
      </w:r>
      <w:r>
        <w:t>Tumour</w:t>
      </w:r>
      <w:r w:rsidR="00E332CB">
        <w:t xml:space="preserve">, </w:t>
      </w:r>
      <w:proofErr w:type="spellStart"/>
      <w:r>
        <w:t>Cav</w:t>
      </w:r>
      <w:proofErr w:type="spellEnd"/>
      <w:r>
        <w:t xml:space="preserve"> Sinus Thrombosis</w:t>
      </w:r>
      <w:r w:rsidR="00E332CB">
        <w:t xml:space="preserve">, </w:t>
      </w:r>
      <w:proofErr w:type="spellStart"/>
      <w:r>
        <w:t>Ischaemia</w:t>
      </w:r>
      <w:proofErr w:type="spellEnd"/>
      <w:r w:rsidR="00E332CB">
        <w:t xml:space="preserve">, </w:t>
      </w:r>
      <w:r>
        <w:t>Meningitis</w:t>
      </w:r>
      <w:r w:rsidR="00E332CB">
        <w:t xml:space="preserve">, </w:t>
      </w:r>
      <w:r>
        <w:t>Idiopathic</w:t>
      </w:r>
      <w:r w:rsidR="00E332CB">
        <w:t xml:space="preserve">, </w:t>
      </w:r>
      <w:r>
        <w:t>Raised ICP</w:t>
      </w:r>
      <w:r w:rsidR="00E332CB">
        <w:t>, MS</w:t>
      </w:r>
    </w:p>
    <w:p w14:paraId="129B7A99" w14:textId="77777777" w:rsidR="00642E6D" w:rsidRPr="009866AE" w:rsidRDefault="00642E6D" w:rsidP="00642E6D">
      <w:pPr>
        <w:rPr>
          <w:sz w:val="22"/>
          <w:szCs w:val="22"/>
          <w:u w:val="single"/>
        </w:rPr>
      </w:pPr>
    </w:p>
    <w:p w14:paraId="71BAFF7E" w14:textId="5E837A89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  <w:r w:rsidR="00692915">
        <w:rPr>
          <w:sz w:val="22"/>
          <w:szCs w:val="22"/>
          <w:u w:val="single"/>
        </w:rPr>
        <w:t xml:space="preserve"> (25%)</w:t>
      </w:r>
    </w:p>
    <w:p w14:paraId="3D5A3E2E" w14:textId="6D5384B2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Introduces self</w:t>
      </w:r>
    </w:p>
    <w:p w14:paraId="70F03CBA" w14:textId="195499EB" w:rsidR="00BF4448" w:rsidRDefault="00BF4448" w:rsidP="00642E6D">
      <w:pPr>
        <w:rPr>
          <w:sz w:val="22"/>
          <w:szCs w:val="22"/>
        </w:rPr>
      </w:pPr>
    </w:p>
    <w:p w14:paraId="4A1045D3" w14:textId="381680B9" w:rsidR="00BF4448" w:rsidRP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Develops rapport</w:t>
      </w:r>
    </w:p>
    <w:p w14:paraId="65410637" w14:textId="126D106A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 xml:space="preserve">- Communicates clearly with the student </w:t>
      </w:r>
    </w:p>
    <w:p w14:paraId="0A985E79" w14:textId="167AC87E" w:rsidR="00642E6D" w:rsidRDefault="00642E6D" w:rsidP="00642E6D">
      <w:pPr>
        <w:rPr>
          <w:sz w:val="22"/>
          <w:szCs w:val="22"/>
        </w:rPr>
      </w:pPr>
      <w:r>
        <w:rPr>
          <w:sz w:val="22"/>
          <w:szCs w:val="22"/>
        </w:rPr>
        <w:t>- Gives clear instructions to the volunteer</w:t>
      </w:r>
    </w:p>
    <w:p w14:paraId="4990B48D" w14:textId="77777777" w:rsidR="00642E6D" w:rsidRPr="009866AE" w:rsidRDefault="00642E6D" w:rsidP="00642E6D">
      <w:pPr>
        <w:rPr>
          <w:sz w:val="22"/>
          <w:szCs w:val="22"/>
          <w:u w:val="single"/>
        </w:rPr>
      </w:pPr>
    </w:p>
    <w:p w14:paraId="4F6B6E32" w14:textId="77777777" w:rsidR="00642E6D" w:rsidRDefault="00642E6D" w:rsidP="00642E6D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Scholarship and Teaching</w:t>
      </w:r>
    </w:p>
    <w:p w14:paraId="5DA1829E" w14:textId="181CD4B9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Identifies level of experience/understanding</w:t>
      </w:r>
    </w:p>
    <w:p w14:paraId="25197136" w14:textId="2A359A27" w:rsidR="00BF4448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Information taught in a structured format 1-12CN</w:t>
      </w:r>
    </w:p>
    <w:p w14:paraId="40E7AA85" w14:textId="28F2281E" w:rsidR="00692915" w:rsidRPr="00692915" w:rsidRDefault="00692915" w:rsidP="00642E6D">
      <w:pPr>
        <w:rPr>
          <w:sz w:val="22"/>
          <w:szCs w:val="22"/>
        </w:rPr>
      </w:pPr>
      <w:r w:rsidRPr="00692915">
        <w:rPr>
          <w:sz w:val="22"/>
          <w:szCs w:val="22"/>
        </w:rPr>
        <w:t>- Invites questions</w:t>
      </w:r>
    </w:p>
    <w:p w14:paraId="4642E677" w14:textId="46F09E32" w:rsidR="00692915" w:rsidRDefault="00692915" w:rsidP="00642E6D">
      <w:pPr>
        <w:rPr>
          <w:sz w:val="22"/>
          <w:szCs w:val="22"/>
        </w:rPr>
      </w:pPr>
      <w:r>
        <w:rPr>
          <w:sz w:val="22"/>
          <w:szCs w:val="22"/>
        </w:rPr>
        <w:t>- Checks understanding</w:t>
      </w:r>
    </w:p>
    <w:p w14:paraId="65679F5C" w14:textId="53597A6A" w:rsidR="00BF4448" w:rsidRPr="00692915" w:rsidRDefault="00BF4448" w:rsidP="00642E6D">
      <w:pPr>
        <w:rPr>
          <w:sz w:val="22"/>
          <w:szCs w:val="22"/>
        </w:rPr>
      </w:pPr>
      <w:r>
        <w:rPr>
          <w:sz w:val="22"/>
          <w:szCs w:val="22"/>
        </w:rPr>
        <w:t>- Emphasises important points</w:t>
      </w:r>
    </w:p>
    <w:p w14:paraId="79C04EC2" w14:textId="77777777" w:rsidR="00642E6D" w:rsidRDefault="00642E6D" w:rsidP="00642E6D">
      <w:pPr>
        <w:tabs>
          <w:tab w:val="left" w:pos="928"/>
        </w:tabs>
      </w:pPr>
    </w:p>
    <w:p w14:paraId="619A606F" w14:textId="77777777" w:rsidR="00642E6D" w:rsidRPr="007F15D1" w:rsidRDefault="00642E6D" w:rsidP="00642E6D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5D22BDC0" wp14:editId="18D65328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3887" w14:textId="77777777" w:rsidR="00642E6D" w:rsidRDefault="00642E6D">
      <w:pPr>
        <w:rPr>
          <w:b/>
        </w:rPr>
      </w:pPr>
    </w:p>
    <w:p w14:paraId="0EC5448D" w14:textId="77777777" w:rsidR="00BD1141" w:rsidRDefault="00BD1141">
      <w:pPr>
        <w:rPr>
          <w:b/>
        </w:rPr>
      </w:pP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642E6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835"/>
    <w:multiLevelType w:val="hybridMultilevel"/>
    <w:tmpl w:val="A43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7C6"/>
    <w:multiLevelType w:val="hybridMultilevel"/>
    <w:tmpl w:val="975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1561C2"/>
    <w:rsid w:val="001B4FED"/>
    <w:rsid w:val="004233D8"/>
    <w:rsid w:val="004D12B2"/>
    <w:rsid w:val="00642E6D"/>
    <w:rsid w:val="00692915"/>
    <w:rsid w:val="008A025A"/>
    <w:rsid w:val="00954F4D"/>
    <w:rsid w:val="00B369A8"/>
    <w:rsid w:val="00BA0EF8"/>
    <w:rsid w:val="00BD1141"/>
    <w:rsid w:val="00BF4448"/>
    <w:rsid w:val="00CC0B74"/>
    <w:rsid w:val="00E332CB"/>
    <w:rsid w:val="00F6612D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675</Words>
  <Characters>3851</Characters>
  <Application>Microsoft Macintosh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8</cp:revision>
  <dcterms:created xsi:type="dcterms:W3CDTF">2017-09-17T23:27:00Z</dcterms:created>
  <dcterms:modified xsi:type="dcterms:W3CDTF">2017-09-20T00:47:00Z</dcterms:modified>
</cp:coreProperties>
</file>